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08235" w14:textId="77777777" w:rsidR="000170B4" w:rsidRPr="00792E6A" w:rsidRDefault="000170B4" w:rsidP="00792E6A">
      <w:pPr>
        <w:spacing w:after="0" w:line="240" w:lineRule="auto"/>
        <w:jc w:val="both"/>
        <w:rPr>
          <w:rFonts w:ascii="Calibri" w:hAnsi="Calibri" w:cs="Calibri"/>
        </w:rPr>
      </w:pPr>
    </w:p>
    <w:p w14:paraId="09D54059" w14:textId="0541D604" w:rsidR="006E4C14" w:rsidRPr="006E4C14" w:rsidRDefault="006E4C14" w:rsidP="006E4C14">
      <w:pPr>
        <w:spacing w:after="0" w:line="240" w:lineRule="auto"/>
        <w:jc w:val="center"/>
        <w:rPr>
          <w:rFonts w:ascii="Calibri" w:eastAsia="Times New Roman" w:hAnsi="Calibri" w:cs="Calibri"/>
          <w:b/>
          <w:lang w:eastAsia="it-IT"/>
        </w:rPr>
      </w:pPr>
      <w:r w:rsidRPr="006E4C14">
        <w:rPr>
          <w:rFonts w:ascii="Calibri" w:eastAsia="Times New Roman" w:hAnsi="Calibri" w:cs="Calibri"/>
          <w:b/>
          <w:lang w:eastAsia="it-IT"/>
        </w:rPr>
        <w:t>Presentazione della programmazione della Biblioteca nazionale centrale di Firenze per il 2026</w:t>
      </w:r>
    </w:p>
    <w:p w14:paraId="7562115E" w14:textId="77777777" w:rsidR="00E4229B" w:rsidRPr="006E4C14" w:rsidRDefault="00E4229B" w:rsidP="00E4229B">
      <w:pPr>
        <w:spacing w:after="0" w:line="240" w:lineRule="auto"/>
        <w:jc w:val="both"/>
        <w:rPr>
          <w:rFonts w:ascii="Calibri" w:hAnsi="Calibri" w:cs="Calibri"/>
          <w:kern w:val="1"/>
          <w:lang w:eastAsia="ar-SA"/>
        </w:rPr>
      </w:pPr>
    </w:p>
    <w:p w14:paraId="4E412FB8" w14:textId="073778A6" w:rsidR="00E4229B" w:rsidRPr="00E4229B" w:rsidRDefault="00E4229B" w:rsidP="00E4229B">
      <w:pPr>
        <w:spacing w:after="0" w:line="240" w:lineRule="auto"/>
        <w:jc w:val="both"/>
        <w:rPr>
          <w:rFonts w:ascii="Calibri" w:hAnsi="Calibri" w:cs="Calibri"/>
          <w:color w:val="000000"/>
          <w:lang w:eastAsia="it-IT"/>
        </w:rPr>
      </w:pPr>
      <w:r w:rsidRPr="006E4C14">
        <w:rPr>
          <w:rFonts w:ascii="Calibri" w:hAnsi="Calibri" w:cs="Calibri"/>
          <w:color w:val="000000" w:themeColor="text1"/>
          <w:lang w:eastAsia="it-IT"/>
        </w:rPr>
        <w:t>Nel</w:t>
      </w:r>
      <w:r w:rsidRPr="00E4229B">
        <w:rPr>
          <w:rFonts w:ascii="Calibri" w:hAnsi="Calibri" w:cs="Calibri"/>
          <w:color w:val="000000" w:themeColor="text1"/>
          <w:lang w:eastAsia="it-IT"/>
        </w:rPr>
        <w:t xml:space="preserve"> </w:t>
      </w:r>
      <w:r w:rsidR="00B2200A">
        <w:rPr>
          <w:rFonts w:ascii="Calibri" w:hAnsi="Calibri" w:cs="Calibri"/>
          <w:color w:val="000000" w:themeColor="text1"/>
          <w:lang w:eastAsia="it-IT"/>
        </w:rPr>
        <w:t>2026</w:t>
      </w:r>
      <w:r w:rsidR="0093496E">
        <w:rPr>
          <w:rFonts w:ascii="Calibri" w:hAnsi="Calibri" w:cs="Calibri"/>
          <w:color w:val="000000" w:themeColor="text1"/>
          <w:lang w:eastAsia="it-IT"/>
        </w:rPr>
        <w:t>, come già nel 2025,</w:t>
      </w:r>
      <w:r w:rsidR="006E4C14">
        <w:rPr>
          <w:rFonts w:ascii="Calibri" w:hAnsi="Calibri" w:cs="Calibri"/>
          <w:color w:val="000000" w:themeColor="text1"/>
          <w:lang w:eastAsia="it-IT"/>
        </w:rPr>
        <w:t xml:space="preserve"> </w:t>
      </w:r>
      <w:r w:rsidRPr="00E4229B">
        <w:rPr>
          <w:rFonts w:ascii="Calibri" w:hAnsi="Calibri" w:cs="Calibri"/>
          <w:color w:val="000000" w:themeColor="text1"/>
          <w:lang w:eastAsia="it-IT"/>
        </w:rPr>
        <w:t xml:space="preserve">la Biblioteca nazionale centrale di Firenze fronteggia una flessione del finanziamento consueto. </w:t>
      </w:r>
      <w:r w:rsidR="00B15AF0">
        <w:rPr>
          <w:rFonts w:ascii="Calibri" w:hAnsi="Calibri" w:cs="Calibri"/>
          <w:color w:val="000000" w:themeColor="text1"/>
          <w:lang w:eastAsia="it-IT"/>
        </w:rPr>
        <w:t>P</w:t>
      </w:r>
      <w:r w:rsidRPr="00E4229B">
        <w:rPr>
          <w:rFonts w:ascii="Calibri" w:hAnsi="Calibri" w:cs="Calibri"/>
          <w:color w:val="000000" w:themeColor="text1"/>
          <w:lang w:eastAsia="it-IT"/>
        </w:rPr>
        <w:t>ertanto è indispensabile che la Biblioteca lavori all’elaborazione di progetti specifici, aumentando di conseguenza la propria capacità di</w:t>
      </w:r>
      <w:r w:rsidR="00534888">
        <w:rPr>
          <w:rFonts w:ascii="Calibri" w:hAnsi="Calibri" w:cs="Calibri"/>
          <w:color w:val="000000" w:themeColor="text1"/>
          <w:lang w:eastAsia="it-IT"/>
        </w:rPr>
        <w:t xml:space="preserve"> programmazione e di</w:t>
      </w:r>
      <w:r w:rsidRPr="00E4229B">
        <w:rPr>
          <w:rFonts w:ascii="Calibri" w:hAnsi="Calibri" w:cs="Calibri"/>
          <w:color w:val="000000" w:themeColor="text1"/>
          <w:lang w:eastAsia="it-IT"/>
        </w:rPr>
        <w:t xml:space="preserve"> spesa e al contempo riducendo l’avanzo; tale impostazione è stata data già </w:t>
      </w:r>
      <w:r w:rsidR="0027493F">
        <w:rPr>
          <w:rFonts w:ascii="Calibri" w:hAnsi="Calibri" w:cs="Calibri"/>
          <w:color w:val="000000" w:themeColor="text1"/>
          <w:lang w:eastAsia="it-IT"/>
        </w:rPr>
        <w:t>da</w:t>
      </w:r>
      <w:r w:rsidRPr="00E4229B">
        <w:rPr>
          <w:rFonts w:ascii="Calibri" w:hAnsi="Calibri" w:cs="Calibri"/>
          <w:color w:val="000000" w:themeColor="text1"/>
          <w:lang w:eastAsia="it-IT"/>
        </w:rPr>
        <w:t>l 2024.</w:t>
      </w:r>
    </w:p>
    <w:p w14:paraId="4F7999DB" w14:textId="40D5ED94" w:rsidR="00DA68CB" w:rsidRDefault="00B15AF0" w:rsidP="00DA68CB">
      <w:pPr>
        <w:autoSpaceDE w:val="0"/>
        <w:spacing w:after="0" w:line="240" w:lineRule="auto"/>
        <w:jc w:val="both"/>
        <w:rPr>
          <w:rFonts w:ascii="Calibri" w:hAnsi="Calibri" w:cs="Calibri"/>
          <w:kern w:val="2"/>
          <w:lang w:eastAsia="ar-SA"/>
        </w:rPr>
      </w:pPr>
      <w:r>
        <w:rPr>
          <w:rFonts w:ascii="Calibri" w:hAnsi="Calibri" w:cs="Calibri"/>
          <w:kern w:val="1"/>
          <w:lang w:eastAsia="ar-SA"/>
        </w:rPr>
        <w:t>L</w:t>
      </w:r>
      <w:r w:rsidR="00534888">
        <w:rPr>
          <w:rFonts w:ascii="Calibri" w:hAnsi="Calibri" w:cs="Calibri"/>
        </w:rPr>
        <w:t>a possibilità di aumentare le entrate proprie va ricercata nel complesso equilibrio tra le attività istituzionali della Biblioteca e la possibilità di integrarl</w:t>
      </w:r>
      <w:r w:rsidR="00E408E2">
        <w:rPr>
          <w:rFonts w:ascii="Calibri" w:hAnsi="Calibri" w:cs="Calibri"/>
        </w:rPr>
        <w:t>e</w:t>
      </w:r>
      <w:r w:rsidR="00534888">
        <w:rPr>
          <w:rFonts w:ascii="Calibri" w:hAnsi="Calibri" w:cs="Calibri"/>
        </w:rPr>
        <w:t xml:space="preserve"> con altre diverse</w:t>
      </w:r>
      <w:r w:rsidR="00E408E2">
        <w:rPr>
          <w:rFonts w:ascii="Calibri" w:hAnsi="Calibri" w:cs="Calibri"/>
        </w:rPr>
        <w:t xml:space="preserve"> che non siano incompatibili con le prime, ma che favoriscano la valorizzazione della Biblioteca e del suo patrimonio verso pubblici</w:t>
      </w:r>
      <w:r>
        <w:rPr>
          <w:rFonts w:ascii="Calibri" w:hAnsi="Calibri" w:cs="Calibri"/>
        </w:rPr>
        <w:t xml:space="preserve"> differenziati</w:t>
      </w:r>
      <w:r w:rsidR="00E4229B" w:rsidRPr="00BA2E71">
        <w:rPr>
          <w:rFonts w:ascii="Calibri" w:hAnsi="Calibri" w:cs="Calibri"/>
          <w:kern w:val="1"/>
          <w:lang w:eastAsia="ar-SA"/>
        </w:rPr>
        <w:t xml:space="preserve">. </w:t>
      </w:r>
      <w:r w:rsidR="00DA68CB">
        <w:rPr>
          <w:rFonts w:ascii="Calibri" w:hAnsi="Calibri" w:cs="Calibri"/>
          <w:kern w:val="1"/>
          <w:lang w:eastAsia="ar-SA"/>
        </w:rPr>
        <w:t>I</w:t>
      </w:r>
      <w:r w:rsidR="00DA68CB" w:rsidRPr="00E4229B">
        <w:rPr>
          <w:rFonts w:ascii="Calibri" w:hAnsi="Calibri" w:cs="Calibri"/>
          <w:kern w:val="1"/>
          <w:lang w:eastAsia="ar-SA"/>
        </w:rPr>
        <w:t xml:space="preserve"> </w:t>
      </w:r>
      <w:r w:rsidR="00DA68CB" w:rsidRPr="00DA68CB">
        <w:rPr>
          <w:rFonts w:ascii="Calibri" w:hAnsi="Calibri" w:cs="Calibri"/>
          <w:kern w:val="1"/>
          <w:lang w:eastAsia="ar-SA"/>
        </w:rPr>
        <w:t>compiti istituzionali della Biblioteca</w:t>
      </w:r>
      <w:r w:rsidR="00DA68CB">
        <w:rPr>
          <w:rFonts w:ascii="Calibri" w:hAnsi="Calibri" w:cs="Calibri"/>
          <w:b/>
          <w:kern w:val="1"/>
          <w:lang w:eastAsia="ar-SA"/>
        </w:rPr>
        <w:t xml:space="preserve"> </w:t>
      </w:r>
      <w:r w:rsidR="00DA68CB">
        <w:rPr>
          <w:rFonts w:ascii="Calibri" w:hAnsi="Calibri" w:cs="Calibri"/>
          <w:kern w:val="1"/>
          <w:lang w:eastAsia="ar-SA"/>
        </w:rPr>
        <w:t>sono</w:t>
      </w:r>
      <w:r w:rsidR="00DA68CB" w:rsidRPr="00E4229B">
        <w:rPr>
          <w:rFonts w:ascii="Calibri" w:hAnsi="Calibri" w:cs="Calibri"/>
          <w:kern w:val="1"/>
          <w:lang w:eastAsia="ar-SA"/>
        </w:rPr>
        <w:t xml:space="preserve"> determinati dall’art. 39 del DM 270/2024</w:t>
      </w:r>
      <w:r w:rsidR="00DB449D">
        <w:rPr>
          <w:rFonts w:ascii="Calibri" w:hAnsi="Calibri" w:cs="Calibri"/>
          <w:kern w:val="1"/>
          <w:lang w:eastAsia="ar-SA"/>
        </w:rPr>
        <w:t>.</w:t>
      </w:r>
    </w:p>
    <w:p w14:paraId="52DBC063" w14:textId="77777777" w:rsidR="00DA68CB" w:rsidRDefault="00DA68CB" w:rsidP="00DA68C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iCs/>
        </w:rPr>
      </w:pPr>
      <w:bookmarkStart w:id="0" w:name="_Hlk179878563"/>
    </w:p>
    <w:p w14:paraId="47B20485" w14:textId="0D4B29F8" w:rsidR="00E4229B" w:rsidRPr="00DA68CB" w:rsidRDefault="00E408E2" w:rsidP="00DA68C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iCs/>
        </w:rPr>
      </w:pPr>
      <w:r w:rsidRPr="00DA68CB">
        <w:rPr>
          <w:rFonts w:ascii="Calibri" w:hAnsi="Calibri" w:cs="Calibri"/>
          <w:b/>
          <w:bCs/>
          <w:iCs/>
        </w:rPr>
        <w:t>P</w:t>
      </w:r>
      <w:r w:rsidR="00E4229B" w:rsidRPr="00DA68CB">
        <w:rPr>
          <w:rFonts w:ascii="Calibri" w:hAnsi="Calibri" w:cs="Calibri"/>
          <w:b/>
          <w:bCs/>
          <w:iCs/>
        </w:rPr>
        <w:t>rogrammazione delle risorse finanziarie straordinarie e comunitarie</w:t>
      </w:r>
      <w:bookmarkEnd w:id="0"/>
    </w:p>
    <w:p w14:paraId="0EFA32DE" w14:textId="1795C113" w:rsidR="00E408E2" w:rsidRDefault="00E408E2" w:rsidP="00E422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C756F5">
        <w:rPr>
          <w:rFonts w:ascii="Calibri" w:hAnsi="Calibri" w:cs="Calibri"/>
          <w:bCs/>
          <w:iCs/>
        </w:rPr>
        <w:t xml:space="preserve">Si citano i principali interventi previsti nel 2026 con le risorse straordinarie </w:t>
      </w:r>
      <w:r w:rsidR="00C756F5">
        <w:rPr>
          <w:rFonts w:ascii="Calibri" w:hAnsi="Calibri" w:cs="Calibri"/>
          <w:bCs/>
          <w:iCs/>
        </w:rPr>
        <w:t xml:space="preserve">e comunitarie </w:t>
      </w:r>
      <w:r w:rsidRPr="00C756F5">
        <w:rPr>
          <w:rFonts w:ascii="Calibri" w:hAnsi="Calibri" w:cs="Calibri"/>
          <w:bCs/>
          <w:iCs/>
        </w:rPr>
        <w:t>(fondi vincolati)</w:t>
      </w:r>
      <w:r w:rsidR="00463219">
        <w:rPr>
          <w:rFonts w:ascii="Calibri" w:hAnsi="Calibri" w:cs="Calibri"/>
          <w:bCs/>
          <w:iCs/>
        </w:rPr>
        <w:t>.</w:t>
      </w:r>
    </w:p>
    <w:p w14:paraId="6529347A" w14:textId="17A80F55" w:rsidR="008C457C" w:rsidRPr="0020783E" w:rsidRDefault="008C457C" w:rsidP="0020783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iCs/>
        </w:rPr>
      </w:pPr>
      <w:r w:rsidRPr="0020783E">
        <w:rPr>
          <w:rFonts w:ascii="Calibri" w:hAnsi="Calibri" w:cs="Calibri"/>
          <w:b/>
          <w:bCs/>
          <w:iCs/>
        </w:rPr>
        <w:t>Lavori</w:t>
      </w:r>
    </w:p>
    <w:p w14:paraId="299946EA" w14:textId="2A8FAC78" w:rsidR="00E4229B" w:rsidRPr="00E4229B" w:rsidRDefault="00E4229B" w:rsidP="00E4229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b/>
          <w:color w:val="000000" w:themeColor="text1"/>
        </w:rPr>
      </w:pPr>
      <w:r w:rsidRPr="00E4229B">
        <w:rPr>
          <w:rFonts w:ascii="Calibri" w:eastAsiaTheme="minorEastAsia" w:hAnsi="Calibri" w:cs="Calibri"/>
          <w:b/>
          <w:color w:val="000000" w:themeColor="text1"/>
        </w:rPr>
        <w:t>PNRR – MISSIONE 1, COMPONENTE 3 – CULTURA 4.0 (M1C3) MISURA 1, INVESTIMENTO 1.2 – Rimozione delle barriere fisiche e cognitive in musei, biblioteche e archivi per consentire un più ampio accesso e partecipazione alla cultura</w:t>
      </w:r>
      <w:r w:rsidR="00E408E2">
        <w:rPr>
          <w:rFonts w:ascii="Calibri" w:eastAsiaTheme="minorEastAsia" w:hAnsi="Calibri" w:cs="Calibri"/>
          <w:b/>
          <w:color w:val="000000" w:themeColor="text1"/>
        </w:rPr>
        <w:t xml:space="preserve"> </w:t>
      </w:r>
    </w:p>
    <w:p w14:paraId="6928B35C" w14:textId="682A4DF5" w:rsidR="00E408E2" w:rsidRPr="00E408E2" w:rsidRDefault="00E408E2" w:rsidP="00E4229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color w:val="000000" w:themeColor="text1"/>
        </w:rPr>
      </w:pPr>
      <w:r w:rsidRPr="00E408E2">
        <w:rPr>
          <w:rFonts w:ascii="Calibri" w:eastAsiaTheme="minorEastAsia" w:hAnsi="Calibri" w:cs="Calibri"/>
          <w:color w:val="000000" w:themeColor="text1"/>
        </w:rPr>
        <w:t>Nel 2026 è prevista la fine dei lavori per l’abbattimento delle barriere architettoniche</w:t>
      </w:r>
      <w:r w:rsidR="00C756F5">
        <w:rPr>
          <w:rFonts w:ascii="Calibri" w:eastAsiaTheme="minorEastAsia" w:hAnsi="Calibri" w:cs="Calibri"/>
          <w:color w:val="000000" w:themeColor="text1"/>
        </w:rPr>
        <w:t xml:space="preserve"> e la realizzazione del nuovo accesso su Piazza dei Cavalleggeri. </w:t>
      </w:r>
    </w:p>
    <w:p w14:paraId="4A64DF95" w14:textId="6026BD68" w:rsidR="00C756F5" w:rsidRPr="00182A23" w:rsidRDefault="00C756F5" w:rsidP="00C756F5">
      <w:pPr>
        <w:spacing w:after="0" w:line="240" w:lineRule="auto"/>
        <w:jc w:val="both"/>
        <w:rPr>
          <w:rFonts w:ascii="Calibri" w:hAnsi="Calibri" w:cs="Calibri"/>
          <w:b/>
        </w:rPr>
      </w:pPr>
      <w:r w:rsidRPr="00E4229B">
        <w:rPr>
          <w:rFonts w:ascii="Calibri" w:hAnsi="Calibri" w:cs="Calibri"/>
          <w:b/>
        </w:rPr>
        <w:t>Risorse straordinarie – Finanziamenti ex L.190/2014, annualità 2025-2027</w:t>
      </w:r>
      <w:r w:rsidR="00B15AF0">
        <w:rPr>
          <w:rFonts w:ascii="Calibri" w:hAnsi="Calibri" w:cs="Calibri"/>
          <w:b/>
        </w:rPr>
        <w:t>; interventi urgenti</w:t>
      </w:r>
      <w:r w:rsidRPr="00E4229B">
        <w:rPr>
          <w:rFonts w:ascii="Calibri" w:hAnsi="Calibri" w:cs="Calibri"/>
          <w:b/>
        </w:rPr>
        <w:t xml:space="preserve"> – Lucernari e coperture della Sala di lettura della Biblioteca</w:t>
      </w:r>
      <w:r w:rsidR="00B15AF0">
        <w:rPr>
          <w:rFonts w:ascii="Calibri" w:hAnsi="Calibri" w:cs="Calibri"/>
          <w:b/>
        </w:rPr>
        <w:t xml:space="preserve"> e </w:t>
      </w:r>
      <w:r w:rsidRPr="00E4229B">
        <w:rPr>
          <w:rFonts w:ascii="Calibri" w:hAnsi="Calibri" w:cs="Calibri"/>
          <w:b/>
        </w:rPr>
        <w:t>lucern</w:t>
      </w:r>
      <w:r>
        <w:rPr>
          <w:rFonts w:ascii="Calibri" w:hAnsi="Calibri" w:cs="Calibri"/>
          <w:b/>
        </w:rPr>
        <w:t>a</w:t>
      </w:r>
      <w:r w:rsidRPr="00E4229B">
        <w:rPr>
          <w:rFonts w:ascii="Calibri" w:hAnsi="Calibri" w:cs="Calibri"/>
          <w:b/>
        </w:rPr>
        <w:t>ri</w:t>
      </w:r>
      <w:r w:rsidR="00B15AF0">
        <w:rPr>
          <w:rFonts w:ascii="Calibri" w:hAnsi="Calibri" w:cs="Calibri"/>
          <w:b/>
        </w:rPr>
        <w:t xml:space="preserve"> minori</w:t>
      </w:r>
      <w:r>
        <w:rPr>
          <w:rFonts w:ascii="Calibri" w:eastAsiaTheme="minorEastAsia" w:hAnsi="Calibri" w:cs="Calibri"/>
          <w:b/>
        </w:rPr>
        <w:t xml:space="preserve">; </w:t>
      </w:r>
    </w:p>
    <w:p w14:paraId="2B2373B3" w14:textId="32DD6B4C" w:rsidR="00C756F5" w:rsidRPr="00C756F5" w:rsidRDefault="00C756F5" w:rsidP="00C756F5">
      <w:pPr>
        <w:spacing w:after="0" w:line="240" w:lineRule="auto"/>
        <w:jc w:val="both"/>
        <w:rPr>
          <w:rFonts w:ascii="Calibri" w:hAnsi="Calibri" w:cs="Calibri"/>
        </w:rPr>
      </w:pPr>
      <w:r w:rsidRPr="00C756F5">
        <w:rPr>
          <w:rFonts w:ascii="Calibri" w:hAnsi="Calibri" w:cs="Calibri"/>
        </w:rPr>
        <w:t>Nel 2025 è stato consegnato il progetto di fattibilità tecnica ed economica e il relativo quadro e</w:t>
      </w:r>
      <w:r w:rsidR="0093496E">
        <w:rPr>
          <w:rFonts w:ascii="Calibri" w:hAnsi="Calibri" w:cs="Calibri"/>
        </w:rPr>
        <w:t>conomico</w:t>
      </w:r>
      <w:r w:rsidRPr="00C756F5">
        <w:rPr>
          <w:rFonts w:ascii="Calibri" w:hAnsi="Calibri" w:cs="Calibri"/>
        </w:rPr>
        <w:t xml:space="preserve">. </w:t>
      </w:r>
      <w:r w:rsidR="0027493F">
        <w:rPr>
          <w:rFonts w:ascii="Calibri" w:hAnsi="Calibri" w:cs="Calibri"/>
        </w:rPr>
        <w:t>Ne</w:t>
      </w:r>
      <w:r w:rsidRPr="00C756F5">
        <w:rPr>
          <w:rFonts w:ascii="Calibri" w:hAnsi="Calibri" w:cs="Calibri"/>
        </w:rPr>
        <w:t xml:space="preserve">l 2026 </w:t>
      </w:r>
      <w:r w:rsidR="0027493F">
        <w:rPr>
          <w:rFonts w:ascii="Calibri" w:hAnsi="Calibri" w:cs="Calibri"/>
        </w:rPr>
        <w:t>si auspica di</w:t>
      </w:r>
      <w:r w:rsidRPr="00C756F5">
        <w:rPr>
          <w:rFonts w:ascii="Calibri" w:hAnsi="Calibri" w:cs="Calibri"/>
        </w:rPr>
        <w:t xml:space="preserve"> completare la progettazione e avviare la gara per l’esecuzione</w:t>
      </w:r>
      <w:r w:rsidR="00B15AF0">
        <w:rPr>
          <w:rFonts w:ascii="Calibri" w:hAnsi="Calibri" w:cs="Calibri"/>
        </w:rPr>
        <w:t xml:space="preserve"> del rifacimento dei lucernari della Sala di lettura e lucernari minori</w:t>
      </w:r>
      <w:r w:rsidRPr="00C756F5">
        <w:rPr>
          <w:rFonts w:ascii="Calibri" w:hAnsi="Calibri" w:cs="Calibri"/>
        </w:rPr>
        <w:t xml:space="preserve">. </w:t>
      </w:r>
    </w:p>
    <w:p w14:paraId="00480DAF" w14:textId="493D3398" w:rsidR="0020783E" w:rsidRDefault="008B4567" w:rsidP="008B4567">
      <w:pPr>
        <w:spacing w:after="0" w:line="240" w:lineRule="auto"/>
        <w:jc w:val="both"/>
        <w:rPr>
          <w:rFonts w:ascii="Calibri" w:hAnsi="Calibri" w:cs="Calibri"/>
          <w:b/>
        </w:rPr>
      </w:pPr>
      <w:r w:rsidRPr="00E4229B">
        <w:rPr>
          <w:rFonts w:ascii="Calibri" w:hAnsi="Calibri" w:cs="Calibri"/>
          <w:b/>
          <w:bCs/>
        </w:rPr>
        <w:t xml:space="preserve">Risorse straordinarie – </w:t>
      </w:r>
      <w:r w:rsidRPr="00E4229B">
        <w:rPr>
          <w:rFonts w:ascii="Calibri" w:hAnsi="Calibri" w:cs="Calibri"/>
          <w:b/>
        </w:rPr>
        <w:t xml:space="preserve">Piano strategico Grandi Progetti Beni Culturali. Annualità 2017-2018 - Lavori per il recupero e restauro del complesso architettonico ex caserma Curtatone e Montanara per deposito librario della Biblioteca Nazionale Centrale di Firenze </w:t>
      </w:r>
    </w:p>
    <w:p w14:paraId="44018ED0" w14:textId="0C362B6D" w:rsidR="008B4567" w:rsidRDefault="00175E50" w:rsidP="008B4567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</w:t>
      </w:r>
      <w:r w:rsidR="008B4567" w:rsidRPr="008B4567">
        <w:rPr>
          <w:rFonts w:ascii="Calibri" w:hAnsi="Calibri" w:cs="Calibri"/>
        </w:rPr>
        <w:t xml:space="preserve">l 2026 </w:t>
      </w:r>
      <w:r>
        <w:rPr>
          <w:rFonts w:ascii="Calibri" w:hAnsi="Calibri" w:cs="Calibri"/>
        </w:rPr>
        <w:t xml:space="preserve">si </w:t>
      </w:r>
      <w:proofErr w:type="spellStart"/>
      <w:r w:rsidR="008B4567" w:rsidRPr="008B4567">
        <w:rPr>
          <w:rFonts w:ascii="Calibri" w:hAnsi="Calibri" w:cs="Calibri"/>
        </w:rPr>
        <w:t>preve</w:t>
      </w:r>
      <w:proofErr w:type="spellEnd"/>
      <w:r w:rsidR="008B4567" w:rsidRPr="008B456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l’</w:t>
      </w:r>
      <w:r w:rsidR="008B4567" w:rsidRPr="00E4229B">
        <w:rPr>
          <w:rFonts w:ascii="Calibri" w:hAnsi="Calibri" w:cs="Calibri"/>
        </w:rPr>
        <w:t xml:space="preserve">affidamento </w:t>
      </w:r>
      <w:r>
        <w:rPr>
          <w:rFonts w:ascii="Calibri" w:hAnsi="Calibri" w:cs="Calibri"/>
        </w:rPr>
        <w:t xml:space="preserve">della </w:t>
      </w:r>
      <w:r w:rsidR="008B4567" w:rsidRPr="00E4229B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irezione </w:t>
      </w:r>
      <w:r w:rsidR="008B4567" w:rsidRPr="00E4229B">
        <w:rPr>
          <w:rFonts w:ascii="Calibri" w:hAnsi="Calibri" w:cs="Calibri"/>
        </w:rPr>
        <w:t>L</w:t>
      </w:r>
      <w:r>
        <w:rPr>
          <w:rFonts w:ascii="Calibri" w:hAnsi="Calibri" w:cs="Calibri"/>
        </w:rPr>
        <w:t>avori</w:t>
      </w:r>
      <w:r w:rsidR="008B4567" w:rsidRPr="00E4229B">
        <w:rPr>
          <w:rFonts w:ascii="Calibri" w:hAnsi="Calibri" w:cs="Calibri"/>
        </w:rPr>
        <w:t xml:space="preserve"> e </w:t>
      </w:r>
      <w:r>
        <w:rPr>
          <w:rFonts w:ascii="Calibri" w:hAnsi="Calibri" w:cs="Calibri"/>
        </w:rPr>
        <w:t xml:space="preserve">la </w:t>
      </w:r>
      <w:r w:rsidR="008B4567" w:rsidRPr="00E4229B">
        <w:rPr>
          <w:rFonts w:ascii="Calibri" w:hAnsi="Calibri" w:cs="Calibri"/>
        </w:rPr>
        <w:t>contrattualizzazione di Minerva</w:t>
      </w:r>
      <w:r w:rsidR="00B15AF0">
        <w:rPr>
          <w:rFonts w:ascii="Calibri" w:hAnsi="Calibri" w:cs="Calibri"/>
        </w:rPr>
        <w:t xml:space="preserve"> </w:t>
      </w:r>
      <w:proofErr w:type="spellStart"/>
      <w:r w:rsidR="00B15AF0">
        <w:rPr>
          <w:rFonts w:ascii="Calibri" w:hAnsi="Calibri" w:cs="Calibri"/>
        </w:rPr>
        <w:t>rts</w:t>
      </w:r>
      <w:proofErr w:type="spellEnd"/>
      <w:r w:rsidR="008B4567" w:rsidRPr="00E4229B">
        <w:rPr>
          <w:rFonts w:ascii="Calibri" w:hAnsi="Calibri" w:cs="Calibri"/>
        </w:rPr>
        <w:t xml:space="preserve">. Ai fini del riavvio dei lavori alla ex Caserma, a valle del completamento della revisione dei prezzi da parte di INVITALIA è necessario individuare un D.L. Sulla base di preventivi di massima è stata individuata la somma da finanziare, e la modalità di individuazione della squadra di Direzione Lavori, collaudo e supporto al RUP. </w:t>
      </w:r>
    </w:p>
    <w:p w14:paraId="3BD8A339" w14:textId="2E1539C4" w:rsidR="008C457C" w:rsidRPr="0020783E" w:rsidRDefault="008C457C" w:rsidP="0020783E">
      <w:pPr>
        <w:pStyle w:val="Paragrafoelenco"/>
        <w:numPr>
          <w:ilvl w:val="0"/>
          <w:numId w:val="10"/>
        </w:numPr>
        <w:tabs>
          <w:tab w:val="left" w:pos="1260"/>
        </w:tabs>
        <w:spacing w:after="0" w:line="240" w:lineRule="auto"/>
        <w:jc w:val="both"/>
        <w:rPr>
          <w:rFonts w:ascii="Calibri" w:hAnsi="Calibri" w:cs="Calibri"/>
          <w:b/>
        </w:rPr>
      </w:pPr>
      <w:r w:rsidRPr="0020783E">
        <w:rPr>
          <w:rFonts w:ascii="Calibri" w:hAnsi="Calibri" w:cs="Calibri"/>
          <w:b/>
        </w:rPr>
        <w:t>Servizi e forniture</w:t>
      </w:r>
    </w:p>
    <w:p w14:paraId="4B5199DF" w14:textId="3D0C1835" w:rsidR="00E4229B" w:rsidRPr="00D24B5D" w:rsidRDefault="00E4229B" w:rsidP="00E4229B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E4229B">
        <w:rPr>
          <w:rFonts w:ascii="Calibri" w:eastAsiaTheme="minorEastAsia" w:hAnsi="Calibri" w:cs="Calibri"/>
          <w:b/>
          <w:bCs/>
        </w:rPr>
        <w:t xml:space="preserve">Risorse straordinarie – Finanziamento DM 491/2020 Fondi per il rilancio degli investimenti – Restauro di libri e catalogazione di fondi speciali </w:t>
      </w:r>
    </w:p>
    <w:p w14:paraId="4D65BEAC" w14:textId="2CBAD200" w:rsidR="00E4229B" w:rsidRPr="00E4229B" w:rsidRDefault="00B15AF0" w:rsidP="008B4567">
      <w:pPr>
        <w:spacing w:after="0" w:line="240" w:lineRule="auto"/>
        <w:jc w:val="both"/>
        <w:rPr>
          <w:rFonts w:ascii="Calibri" w:eastAsiaTheme="minorEastAsia" w:hAnsi="Calibri" w:cs="Calibri"/>
        </w:rPr>
      </w:pPr>
      <w:r>
        <w:rPr>
          <w:rFonts w:ascii="Calibri" w:hAnsi="Calibri" w:cs="Calibri"/>
          <w:bCs/>
        </w:rPr>
        <w:t>Da</w:t>
      </w:r>
      <w:r w:rsidR="008B4567">
        <w:rPr>
          <w:rFonts w:ascii="Calibri" w:hAnsi="Calibri" w:cs="Calibri"/>
          <w:bCs/>
        </w:rPr>
        <w:t>l 2026 è prevista l’e</w:t>
      </w:r>
      <w:r w:rsidR="008B4567" w:rsidRPr="00E4229B">
        <w:rPr>
          <w:rFonts w:ascii="Calibri" w:hAnsi="Calibri" w:cs="Calibri"/>
          <w:bCs/>
        </w:rPr>
        <w:t xml:space="preserve">secuzione </w:t>
      </w:r>
      <w:r w:rsidR="008B4567" w:rsidRPr="008B4567">
        <w:rPr>
          <w:rFonts w:ascii="Calibri" w:eastAsiaTheme="minorEastAsia" w:hAnsi="Calibri" w:cs="Calibri"/>
        </w:rPr>
        <w:t>del s</w:t>
      </w:r>
      <w:r w:rsidR="00E4229B" w:rsidRPr="00E4229B">
        <w:rPr>
          <w:rFonts w:ascii="Calibri" w:eastAsiaTheme="minorEastAsia" w:hAnsi="Calibri" w:cs="Calibri"/>
        </w:rPr>
        <w:t xml:space="preserve">ervizio di ordinamento, inventariazione e schedatura In Manus on line del complesso documentario intitolato a </w:t>
      </w:r>
      <w:r w:rsidR="00E4229B" w:rsidRPr="008B4567">
        <w:rPr>
          <w:rFonts w:ascii="Calibri" w:eastAsiaTheme="minorEastAsia" w:hAnsi="Calibri" w:cs="Calibri"/>
        </w:rPr>
        <w:t xml:space="preserve">Ugo </w:t>
      </w:r>
      <w:proofErr w:type="spellStart"/>
      <w:r w:rsidR="00E4229B" w:rsidRPr="008B4567">
        <w:rPr>
          <w:rFonts w:ascii="Calibri" w:eastAsiaTheme="minorEastAsia" w:hAnsi="Calibri" w:cs="Calibri"/>
        </w:rPr>
        <w:t>Ojetti</w:t>
      </w:r>
      <w:proofErr w:type="spellEnd"/>
      <w:r w:rsidR="00E4229B" w:rsidRPr="00E4229B">
        <w:rPr>
          <w:rFonts w:ascii="Calibri" w:eastAsiaTheme="minorEastAsia" w:hAnsi="Calibri" w:cs="Calibri"/>
        </w:rPr>
        <w:t xml:space="preserve"> (1871-1946)</w:t>
      </w:r>
      <w:r w:rsidR="008B4567">
        <w:rPr>
          <w:rFonts w:ascii="Calibri" w:eastAsiaTheme="minorEastAsia" w:hAnsi="Calibri" w:cs="Calibri"/>
        </w:rPr>
        <w:t>.</w:t>
      </w:r>
      <w:r w:rsidR="008B4567" w:rsidRPr="00E4229B">
        <w:rPr>
          <w:rFonts w:ascii="Calibri" w:eastAsiaTheme="minorEastAsia" w:hAnsi="Calibri" w:cs="Calibri"/>
        </w:rPr>
        <w:t xml:space="preserve"> </w:t>
      </w:r>
    </w:p>
    <w:p w14:paraId="6769D582" w14:textId="416C3D5D" w:rsidR="00E4229B" w:rsidRPr="00E4229B" w:rsidRDefault="00E4229B" w:rsidP="00E4229B">
      <w:pPr>
        <w:tabs>
          <w:tab w:val="left" w:pos="1260"/>
        </w:tabs>
        <w:spacing w:after="0" w:line="240" w:lineRule="auto"/>
        <w:jc w:val="both"/>
        <w:rPr>
          <w:rFonts w:ascii="Calibri" w:hAnsi="Calibri" w:cs="Calibri"/>
          <w:b/>
        </w:rPr>
      </w:pPr>
      <w:r w:rsidRPr="00E4229B">
        <w:rPr>
          <w:rFonts w:ascii="Calibri" w:hAnsi="Calibri" w:cs="Calibri"/>
          <w:b/>
        </w:rPr>
        <w:t>Risorse straordinarie – Finanziamenti DDG 5592/2024 - Digitalizzazione e catalogazione di fondi storici</w:t>
      </w:r>
      <w:r w:rsidR="00D24B5D" w:rsidRPr="00182A23">
        <w:rPr>
          <w:rFonts w:ascii="Calibri" w:hAnsi="Calibri" w:cs="Calibri"/>
          <w:b/>
        </w:rPr>
        <w:t>;</w:t>
      </w:r>
    </w:p>
    <w:p w14:paraId="7786E576" w14:textId="66C5299A" w:rsidR="00FF664A" w:rsidRPr="00D24B5D" w:rsidRDefault="008B4567" w:rsidP="00FF664A">
      <w:pPr>
        <w:spacing w:after="0" w:line="240" w:lineRule="auto"/>
        <w:contextualSpacing/>
        <w:jc w:val="both"/>
        <w:rPr>
          <w:rFonts w:ascii="Calibri" w:eastAsia="Calibri" w:hAnsi="Calibri" w:cs="Calibri"/>
          <w:kern w:val="1"/>
        </w:rPr>
      </w:pPr>
      <w:r>
        <w:rPr>
          <w:rFonts w:ascii="Calibri" w:hAnsi="Calibri" w:cs="Calibri"/>
          <w:bCs/>
        </w:rPr>
        <w:t>Nel 2026 è prevista l’e</w:t>
      </w:r>
      <w:r w:rsidRPr="00E4229B">
        <w:rPr>
          <w:rFonts w:ascii="Calibri" w:hAnsi="Calibri" w:cs="Calibri"/>
          <w:bCs/>
        </w:rPr>
        <w:t>secuzione</w:t>
      </w:r>
      <w:r w:rsidR="00E4229B" w:rsidRPr="00E4229B">
        <w:rPr>
          <w:rFonts w:ascii="Calibri" w:hAnsi="Calibri" w:cs="Calibri"/>
        </w:rPr>
        <w:t xml:space="preserve"> dei due interventi già affidati</w:t>
      </w:r>
      <w:r w:rsidR="00FF664A">
        <w:rPr>
          <w:rFonts w:ascii="Calibri" w:hAnsi="Calibri" w:cs="Calibri"/>
        </w:rPr>
        <w:t>, catalogazione</w:t>
      </w:r>
      <w:r w:rsidR="00175E50">
        <w:rPr>
          <w:rFonts w:ascii="Calibri" w:hAnsi="Calibri" w:cs="Calibri"/>
        </w:rPr>
        <w:t xml:space="preserve"> e digitalizzazione</w:t>
      </w:r>
      <w:r w:rsidR="00FF664A">
        <w:rPr>
          <w:rFonts w:ascii="Calibri" w:hAnsi="Calibri" w:cs="Calibri"/>
        </w:rPr>
        <w:t xml:space="preserve"> di manoscritti </w:t>
      </w:r>
      <w:r w:rsidR="00FF664A" w:rsidRPr="00D24B5D">
        <w:rPr>
          <w:rFonts w:ascii="Calibri" w:hAnsi="Calibri" w:cs="Calibri"/>
        </w:rPr>
        <w:t xml:space="preserve">del </w:t>
      </w:r>
      <w:r w:rsidR="00FF664A" w:rsidRPr="00D24B5D">
        <w:rPr>
          <w:rFonts w:ascii="Calibri" w:eastAsia="Calibri" w:hAnsi="Calibri" w:cs="Calibri"/>
          <w:kern w:val="1"/>
        </w:rPr>
        <w:t xml:space="preserve">fondo Santa Croce e il progetto GRA.FO. Grandi Formati. </w:t>
      </w:r>
    </w:p>
    <w:p w14:paraId="03D337B2" w14:textId="7BE6AAF2" w:rsidR="00E4229B" w:rsidRPr="0097567A" w:rsidRDefault="00E4229B" w:rsidP="00E4229B">
      <w:pPr>
        <w:spacing w:after="0" w:line="240" w:lineRule="auto"/>
        <w:jc w:val="both"/>
        <w:rPr>
          <w:rFonts w:ascii="Calibri" w:hAnsi="Calibri" w:cs="Calibri"/>
          <w:b/>
        </w:rPr>
      </w:pPr>
      <w:r w:rsidRPr="0097567A">
        <w:rPr>
          <w:rFonts w:ascii="Calibri" w:hAnsi="Calibri" w:cs="Calibri"/>
          <w:b/>
          <w:iCs/>
        </w:rPr>
        <w:t>Risorse straordinarie - Finanziamenti DPCM 26.5.2021; DM</w:t>
      </w:r>
      <w:r w:rsidR="00E661FB">
        <w:rPr>
          <w:rFonts w:ascii="Calibri" w:hAnsi="Calibri" w:cs="Calibri"/>
          <w:b/>
          <w:iCs/>
        </w:rPr>
        <w:t xml:space="preserve"> </w:t>
      </w:r>
      <w:r w:rsidRPr="0097567A">
        <w:rPr>
          <w:rFonts w:ascii="Calibri" w:hAnsi="Calibri" w:cs="Calibri"/>
          <w:b/>
          <w:iCs/>
        </w:rPr>
        <w:t xml:space="preserve">157/2025 - </w:t>
      </w:r>
      <w:r w:rsidRPr="0097567A">
        <w:rPr>
          <w:rFonts w:ascii="Calibri" w:hAnsi="Calibri" w:cs="Calibri"/>
          <w:b/>
          <w:bCs/>
          <w:iCs/>
          <w:kern w:val="2"/>
        </w:rPr>
        <w:t>EPOCHE (</w:t>
      </w:r>
      <w:r w:rsidRPr="0097567A">
        <w:rPr>
          <w:rFonts w:ascii="Calibri" w:hAnsi="Calibri" w:cs="Calibri"/>
          <w:b/>
          <w:bCs/>
          <w:iCs/>
          <w:kern w:val="2"/>
          <w:u w:val="single" w:color="FF0000"/>
        </w:rPr>
        <w:t>E</w:t>
      </w:r>
      <w:r w:rsidRPr="0097567A">
        <w:rPr>
          <w:rFonts w:ascii="Calibri" w:hAnsi="Calibri" w:cs="Calibri"/>
          <w:b/>
          <w:bCs/>
          <w:iCs/>
          <w:kern w:val="2"/>
        </w:rPr>
        <w:t xml:space="preserve">nhancement and </w:t>
      </w:r>
      <w:r w:rsidRPr="0097567A">
        <w:rPr>
          <w:rFonts w:ascii="Calibri" w:hAnsi="Calibri" w:cs="Calibri"/>
          <w:b/>
          <w:bCs/>
          <w:iCs/>
          <w:kern w:val="2"/>
          <w:u w:val="single" w:color="FF0000"/>
        </w:rPr>
        <w:t>P</w:t>
      </w:r>
      <w:r w:rsidRPr="0097567A">
        <w:rPr>
          <w:rFonts w:ascii="Calibri" w:hAnsi="Calibri" w:cs="Calibri"/>
          <w:b/>
          <w:bCs/>
          <w:iCs/>
          <w:kern w:val="2"/>
        </w:rPr>
        <w:t xml:space="preserve">romotion of </w:t>
      </w:r>
      <w:proofErr w:type="spellStart"/>
      <w:r w:rsidRPr="0097567A">
        <w:rPr>
          <w:rFonts w:ascii="Calibri" w:hAnsi="Calibri" w:cs="Calibri"/>
          <w:b/>
          <w:bCs/>
          <w:iCs/>
          <w:kern w:val="2"/>
          <w:u w:val="single" w:color="FF0000"/>
        </w:rPr>
        <w:t>O</w:t>
      </w:r>
      <w:r w:rsidRPr="0097567A">
        <w:rPr>
          <w:rFonts w:ascii="Calibri" w:hAnsi="Calibri" w:cs="Calibri"/>
          <w:b/>
          <w:bCs/>
          <w:iCs/>
          <w:kern w:val="2"/>
        </w:rPr>
        <w:t>ur</w:t>
      </w:r>
      <w:proofErr w:type="spellEnd"/>
      <w:r w:rsidRPr="0097567A">
        <w:rPr>
          <w:rFonts w:ascii="Calibri" w:hAnsi="Calibri" w:cs="Calibri"/>
          <w:b/>
          <w:bCs/>
          <w:iCs/>
          <w:kern w:val="2"/>
        </w:rPr>
        <w:t xml:space="preserve"> </w:t>
      </w:r>
      <w:r w:rsidRPr="0097567A">
        <w:rPr>
          <w:rFonts w:ascii="Calibri" w:hAnsi="Calibri" w:cs="Calibri"/>
          <w:b/>
          <w:bCs/>
          <w:iCs/>
          <w:kern w:val="2"/>
          <w:u w:val="single" w:color="FF0000"/>
        </w:rPr>
        <w:t>C</w:t>
      </w:r>
      <w:r w:rsidRPr="0097567A">
        <w:rPr>
          <w:rFonts w:ascii="Calibri" w:hAnsi="Calibri" w:cs="Calibri"/>
          <w:b/>
          <w:bCs/>
          <w:iCs/>
          <w:kern w:val="2"/>
        </w:rPr>
        <w:t xml:space="preserve">ultural </w:t>
      </w:r>
      <w:proofErr w:type="spellStart"/>
      <w:r w:rsidRPr="0097567A">
        <w:rPr>
          <w:rFonts w:ascii="Calibri" w:hAnsi="Calibri" w:cs="Calibri"/>
          <w:b/>
          <w:bCs/>
          <w:iCs/>
          <w:kern w:val="2"/>
          <w:u w:val="single" w:color="FF0000"/>
        </w:rPr>
        <w:t>HE</w:t>
      </w:r>
      <w:r w:rsidRPr="0097567A">
        <w:rPr>
          <w:rFonts w:ascii="Calibri" w:hAnsi="Calibri" w:cs="Calibri"/>
          <w:b/>
          <w:bCs/>
          <w:iCs/>
          <w:kern w:val="2"/>
        </w:rPr>
        <w:t>ritage</w:t>
      </w:r>
      <w:proofErr w:type="spellEnd"/>
      <w:r w:rsidRPr="0097567A">
        <w:rPr>
          <w:rFonts w:ascii="Calibri" w:hAnsi="Calibri" w:cs="Calibri"/>
          <w:b/>
          <w:bCs/>
          <w:iCs/>
          <w:kern w:val="2"/>
        </w:rPr>
        <w:t>)</w:t>
      </w:r>
      <w:r w:rsidR="00B15AF0">
        <w:rPr>
          <w:rFonts w:ascii="Calibri" w:hAnsi="Calibri" w:cs="Calibri"/>
          <w:b/>
          <w:bCs/>
          <w:iCs/>
          <w:kern w:val="2"/>
        </w:rPr>
        <w:t>;</w:t>
      </w:r>
    </w:p>
    <w:p w14:paraId="590C61F5" w14:textId="488D88F6" w:rsidR="00E4229B" w:rsidRPr="00E4229B" w:rsidRDefault="008B4567" w:rsidP="00E4229B">
      <w:pPr>
        <w:spacing w:after="0" w:line="240" w:lineRule="auto"/>
        <w:jc w:val="both"/>
        <w:rPr>
          <w:rFonts w:ascii="Calibri" w:hAnsi="Calibri" w:cs="Calibri"/>
        </w:rPr>
      </w:pPr>
      <w:r w:rsidRPr="008B4567">
        <w:rPr>
          <w:rFonts w:ascii="Calibri" w:hAnsi="Calibri" w:cs="Calibri"/>
        </w:rPr>
        <w:t xml:space="preserve">Nel 2026 è prevista </w:t>
      </w:r>
      <w:r w:rsidR="00DB449D">
        <w:rPr>
          <w:rFonts w:ascii="Calibri" w:hAnsi="Calibri" w:cs="Calibri"/>
        </w:rPr>
        <w:t>l’</w:t>
      </w:r>
      <w:r w:rsidR="008B5E17">
        <w:rPr>
          <w:rFonts w:ascii="Calibri" w:hAnsi="Calibri" w:cs="Calibri"/>
        </w:rPr>
        <w:t xml:space="preserve">attivazione di una </w:t>
      </w:r>
      <w:r>
        <w:rPr>
          <w:rFonts w:ascii="Calibri" w:hAnsi="Calibri" w:cs="Calibri"/>
        </w:rPr>
        <w:t>borsa di studio</w:t>
      </w:r>
      <w:r w:rsidR="00DB449D">
        <w:rPr>
          <w:rFonts w:ascii="Calibri" w:hAnsi="Calibri" w:cs="Calibri"/>
        </w:rPr>
        <w:t>.</w:t>
      </w:r>
    </w:p>
    <w:p w14:paraId="13968C70" w14:textId="77777777" w:rsidR="00B15AF0" w:rsidRDefault="00B15AF0" w:rsidP="00E4229B">
      <w:pPr>
        <w:tabs>
          <w:tab w:val="left" w:pos="4215"/>
        </w:tabs>
        <w:spacing w:after="0" w:line="240" w:lineRule="auto"/>
        <w:jc w:val="both"/>
        <w:rPr>
          <w:rFonts w:ascii="Calibri" w:hAnsi="Calibri" w:cs="Calibri"/>
          <w:b/>
        </w:rPr>
      </w:pPr>
    </w:p>
    <w:p w14:paraId="49B5C449" w14:textId="6C730513" w:rsidR="00E4229B" w:rsidRPr="00E4229B" w:rsidRDefault="00E4229B" w:rsidP="00E4229B">
      <w:pPr>
        <w:tabs>
          <w:tab w:val="left" w:pos="4215"/>
        </w:tabs>
        <w:spacing w:after="0" w:line="240" w:lineRule="auto"/>
        <w:jc w:val="both"/>
        <w:rPr>
          <w:rFonts w:ascii="Calibri" w:hAnsi="Calibri" w:cs="Calibri"/>
          <w:highlight w:val="yellow"/>
        </w:rPr>
      </w:pPr>
      <w:r w:rsidRPr="00FF664A">
        <w:rPr>
          <w:rFonts w:ascii="Calibri" w:hAnsi="Calibri" w:cs="Calibri"/>
          <w:b/>
        </w:rPr>
        <w:t xml:space="preserve">Risorse </w:t>
      </w:r>
      <w:r w:rsidRPr="00FF664A">
        <w:rPr>
          <w:rFonts w:ascii="Calibri" w:hAnsi="Calibri" w:cs="Calibri"/>
          <w:b/>
          <w:bCs/>
        </w:rPr>
        <w:t xml:space="preserve">ordinarie e </w:t>
      </w:r>
      <w:r w:rsidR="008A17B8">
        <w:rPr>
          <w:rFonts w:ascii="Calibri" w:hAnsi="Calibri" w:cs="Calibri"/>
          <w:b/>
          <w:bCs/>
        </w:rPr>
        <w:t>compit</w:t>
      </w:r>
      <w:r w:rsidRPr="00FF664A">
        <w:rPr>
          <w:rFonts w:ascii="Calibri" w:hAnsi="Calibri" w:cs="Calibri"/>
          <w:b/>
          <w:bCs/>
        </w:rPr>
        <w:t xml:space="preserve">i istituzionali </w:t>
      </w:r>
      <w:r w:rsidRPr="00FF664A">
        <w:rPr>
          <w:rFonts w:ascii="Calibri" w:hAnsi="Calibri" w:cs="Calibri"/>
          <w:b/>
          <w:bCs/>
        </w:rPr>
        <w:tab/>
      </w:r>
    </w:p>
    <w:p w14:paraId="5B43B49D" w14:textId="056DBA9A" w:rsidR="00E4229B" w:rsidRPr="00E4229B" w:rsidRDefault="00E4229B" w:rsidP="00E4229B">
      <w:pPr>
        <w:spacing w:after="0" w:line="240" w:lineRule="auto"/>
        <w:contextualSpacing/>
        <w:jc w:val="both"/>
        <w:rPr>
          <w:rFonts w:ascii="Calibri" w:eastAsia="Calibri" w:hAnsi="Calibri" w:cs="Calibri"/>
          <w:kern w:val="1"/>
        </w:rPr>
      </w:pPr>
      <w:r w:rsidRPr="00E4229B">
        <w:rPr>
          <w:rFonts w:ascii="Calibri" w:eastAsia="Calibri" w:hAnsi="Calibri" w:cs="Calibri"/>
          <w:kern w:val="1"/>
        </w:rPr>
        <w:t>Si proseguirà, come nello scorso anno, a destinare una quota di acquisizioni anche all’</w:t>
      </w:r>
      <w:r w:rsidRPr="00FF664A">
        <w:rPr>
          <w:rFonts w:ascii="Calibri" w:eastAsia="Calibri" w:hAnsi="Calibri" w:cs="Calibri"/>
          <w:b/>
          <w:kern w:val="1"/>
        </w:rPr>
        <w:t>antiquariato</w:t>
      </w:r>
      <w:r w:rsidR="00FF664A">
        <w:rPr>
          <w:rFonts w:ascii="Calibri" w:eastAsia="Calibri" w:hAnsi="Calibri" w:cs="Calibri"/>
          <w:kern w:val="1"/>
        </w:rPr>
        <w:t>; a questo si aggiungerà la risposta alle proposte di acquisti coattivi</w:t>
      </w:r>
      <w:r w:rsidRPr="00E4229B">
        <w:rPr>
          <w:rFonts w:ascii="Calibri" w:eastAsia="Calibri" w:hAnsi="Calibri" w:cs="Calibri"/>
          <w:kern w:val="1"/>
        </w:rPr>
        <w:t xml:space="preserve">. </w:t>
      </w:r>
    </w:p>
    <w:p w14:paraId="2CF7A2E8" w14:textId="761C3F8F" w:rsidR="00D373B8" w:rsidRDefault="00E4229B" w:rsidP="00E4229B">
      <w:pPr>
        <w:spacing w:after="0" w:line="240" w:lineRule="auto"/>
        <w:contextualSpacing/>
        <w:jc w:val="both"/>
        <w:rPr>
          <w:rFonts w:ascii="Calibri" w:eastAsia="Calibri" w:hAnsi="Calibri" w:cs="Calibri"/>
          <w:kern w:val="1"/>
        </w:rPr>
      </w:pPr>
      <w:r w:rsidRPr="00E4229B">
        <w:rPr>
          <w:rFonts w:ascii="Calibri" w:eastAsia="Calibri" w:hAnsi="Calibri" w:cs="Calibri"/>
          <w:kern w:val="1"/>
        </w:rPr>
        <w:t>Si p</w:t>
      </w:r>
      <w:r w:rsidR="00DA68CB">
        <w:rPr>
          <w:rFonts w:ascii="Calibri" w:eastAsia="Calibri" w:hAnsi="Calibri" w:cs="Calibri"/>
          <w:kern w:val="1"/>
        </w:rPr>
        <w:t>roc</w:t>
      </w:r>
      <w:r w:rsidRPr="00E4229B">
        <w:rPr>
          <w:rFonts w:ascii="Calibri" w:eastAsia="Calibri" w:hAnsi="Calibri" w:cs="Calibri"/>
          <w:kern w:val="1"/>
        </w:rPr>
        <w:t xml:space="preserve">ede con il progetto – in cooperazione con la BNCR e ICCU – per </w:t>
      </w:r>
      <w:r w:rsidRPr="00E4229B">
        <w:rPr>
          <w:rFonts w:ascii="Calibri" w:eastAsia="Calibri" w:hAnsi="Calibri" w:cs="Calibri"/>
          <w:b/>
          <w:kern w:val="1"/>
        </w:rPr>
        <w:t xml:space="preserve">l’ingestione automatica in SBN Web delle schede </w:t>
      </w:r>
      <w:r w:rsidR="00C92DA4">
        <w:rPr>
          <w:rFonts w:ascii="Calibri" w:eastAsia="Calibri" w:hAnsi="Calibri" w:cs="Calibri"/>
          <w:b/>
          <w:kern w:val="1"/>
        </w:rPr>
        <w:t xml:space="preserve">descrittive </w:t>
      </w:r>
      <w:r w:rsidRPr="00E4229B">
        <w:rPr>
          <w:rFonts w:ascii="Calibri" w:eastAsia="Calibri" w:hAnsi="Calibri" w:cs="Calibri"/>
          <w:b/>
          <w:kern w:val="1"/>
        </w:rPr>
        <w:t>tramite sola scansione del codice a barre</w:t>
      </w:r>
      <w:r w:rsidRPr="00E4229B">
        <w:rPr>
          <w:rFonts w:ascii="Calibri" w:eastAsia="Calibri" w:hAnsi="Calibri" w:cs="Calibri"/>
          <w:kern w:val="1"/>
        </w:rPr>
        <w:t xml:space="preserve">, per la gestione del deposito legale. Tale modifica di software consentirà </w:t>
      </w:r>
      <w:r w:rsidR="00DA68CB">
        <w:rPr>
          <w:rFonts w:ascii="Calibri" w:eastAsia="Calibri" w:hAnsi="Calibri" w:cs="Calibri"/>
          <w:kern w:val="1"/>
        </w:rPr>
        <w:t>di</w:t>
      </w:r>
      <w:r w:rsidRPr="00E4229B">
        <w:rPr>
          <w:rFonts w:ascii="Calibri" w:eastAsia="Calibri" w:hAnsi="Calibri" w:cs="Calibri"/>
          <w:kern w:val="1"/>
        </w:rPr>
        <w:t xml:space="preserve"> gestire il workflow delle acquisizioni/deposito legale, catalogazione in un unico gestionale. </w:t>
      </w:r>
    </w:p>
    <w:p w14:paraId="02939691" w14:textId="63F7DDCB" w:rsidR="00E4229B" w:rsidRPr="00D373B8" w:rsidRDefault="00D373B8" w:rsidP="00E4229B">
      <w:pPr>
        <w:spacing w:after="0" w:line="240" w:lineRule="auto"/>
        <w:contextualSpacing/>
        <w:jc w:val="both"/>
        <w:rPr>
          <w:rFonts w:ascii="Calibri" w:hAnsi="Calibri" w:cs="Calibri"/>
          <w:kern w:val="1"/>
          <w:lang w:eastAsia="ar-SA"/>
        </w:rPr>
      </w:pPr>
      <w:r>
        <w:rPr>
          <w:rFonts w:ascii="Calibri" w:hAnsi="Calibri" w:cs="Calibri"/>
        </w:rPr>
        <w:t>Attualmente giungono alla Biblioteca circa 80.000 volumi annui; i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l </w:t>
      </w:r>
      <w:r w:rsidRPr="0093496E">
        <w:rPr>
          <w:rStyle w:val="normaltextrun"/>
          <w:rFonts w:ascii="Calibri" w:hAnsi="Calibri" w:cs="Calibri"/>
          <w:b/>
          <w:color w:val="000000"/>
          <w:shd w:val="clear" w:color="auto" w:fill="FFFFFF"/>
        </w:rPr>
        <w:t>recupero del pregresso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nella catalogazione è una attività prevista in aggiunta a quelle consuete, nel 2026; s</w:t>
      </w:r>
      <w:r w:rsidR="00E4229B" w:rsidRPr="00E4229B">
        <w:rPr>
          <w:rFonts w:ascii="Calibri" w:hAnsi="Calibri" w:cs="Calibri"/>
          <w:kern w:val="1"/>
          <w:lang w:eastAsia="ar-SA"/>
        </w:rPr>
        <w:t xml:space="preserve">i proseguirà nella implementazione </w:t>
      </w:r>
      <w:r>
        <w:rPr>
          <w:rFonts w:ascii="Calibri" w:hAnsi="Calibri" w:cs="Calibri"/>
          <w:kern w:val="1"/>
          <w:lang w:eastAsia="ar-SA"/>
        </w:rPr>
        <w:t>del</w:t>
      </w:r>
      <w:r w:rsidR="00E4229B" w:rsidRPr="00E4229B">
        <w:rPr>
          <w:rFonts w:ascii="Calibri" w:hAnsi="Calibri" w:cs="Calibri"/>
          <w:kern w:val="1"/>
          <w:lang w:eastAsia="ar-SA"/>
        </w:rPr>
        <w:t xml:space="preserve">la </w:t>
      </w:r>
      <w:r w:rsidR="00E4229B" w:rsidRPr="00FF664A">
        <w:rPr>
          <w:rFonts w:ascii="Calibri" w:hAnsi="Calibri" w:cs="Calibri"/>
          <w:b/>
          <w:kern w:val="1"/>
          <w:lang w:eastAsia="ar-SA"/>
        </w:rPr>
        <w:t>Bibliografia nazionale</w:t>
      </w:r>
      <w:r>
        <w:rPr>
          <w:rFonts w:ascii="Calibri" w:hAnsi="Calibri" w:cs="Calibri"/>
          <w:b/>
          <w:kern w:val="1"/>
          <w:lang w:eastAsia="ar-SA"/>
        </w:rPr>
        <w:t xml:space="preserve"> </w:t>
      </w:r>
      <w:r>
        <w:rPr>
          <w:rFonts w:ascii="Calibri" w:hAnsi="Calibri" w:cs="Calibri"/>
          <w:kern w:val="1"/>
          <w:lang w:eastAsia="ar-SA"/>
        </w:rPr>
        <w:t>e</w:t>
      </w:r>
      <w:r w:rsidR="00E4229B" w:rsidRPr="00E4229B">
        <w:rPr>
          <w:rFonts w:ascii="Calibri" w:hAnsi="Calibri" w:cs="Calibri"/>
          <w:kern w:val="1"/>
          <w:lang w:eastAsia="ar-SA"/>
        </w:rPr>
        <w:t xml:space="preserve"> del </w:t>
      </w:r>
      <w:r w:rsidR="00E4229B" w:rsidRPr="00D373B8">
        <w:rPr>
          <w:rFonts w:ascii="Calibri" w:hAnsi="Calibri" w:cs="Calibri"/>
          <w:b/>
          <w:kern w:val="1"/>
          <w:lang w:eastAsia="ar-SA"/>
        </w:rPr>
        <w:t>Thesaurus</w:t>
      </w:r>
      <w:r w:rsidR="00FF3813">
        <w:rPr>
          <w:rFonts w:ascii="Calibri" w:hAnsi="Calibri" w:cs="Calibri"/>
          <w:kern w:val="1"/>
          <w:lang w:eastAsia="ar-SA"/>
        </w:rPr>
        <w:t>.</w:t>
      </w:r>
      <w:r>
        <w:rPr>
          <w:rFonts w:ascii="Calibri" w:hAnsi="Calibri" w:cs="Calibri"/>
          <w:kern w:val="1"/>
          <w:lang w:eastAsia="ar-SA"/>
        </w:rPr>
        <w:t xml:space="preserve"> Le risorse su queste attività sono cospicue in termini di personale e di procedure di affidamento. </w:t>
      </w:r>
      <w:r w:rsidR="00E4229B" w:rsidRPr="00E4229B">
        <w:rPr>
          <w:rFonts w:ascii="Calibri" w:eastAsia="Calibri" w:hAnsi="Calibri" w:cs="Calibri"/>
          <w:kern w:val="1"/>
        </w:rPr>
        <w:t xml:space="preserve">Il 2026 sarà l’anno in cui sarà definita la </w:t>
      </w:r>
      <w:r w:rsidR="00E4229B" w:rsidRPr="00E4229B">
        <w:rPr>
          <w:rFonts w:ascii="Calibri" w:eastAsia="Calibri" w:hAnsi="Calibri" w:cs="Calibri"/>
          <w:b/>
          <w:kern w:val="1"/>
        </w:rPr>
        <w:t xml:space="preserve">nuova modalità di pubblicazione della BNI – Bibliografia nazionale italiana come istanza di </w:t>
      </w:r>
      <w:proofErr w:type="spellStart"/>
      <w:r w:rsidR="00E4229B" w:rsidRPr="00E4229B">
        <w:rPr>
          <w:rFonts w:ascii="Calibri" w:eastAsia="Calibri" w:hAnsi="Calibri" w:cs="Calibri"/>
          <w:b/>
          <w:kern w:val="1"/>
        </w:rPr>
        <w:t>V</w:t>
      </w:r>
      <w:r w:rsidR="00932024">
        <w:rPr>
          <w:rFonts w:ascii="Calibri" w:eastAsia="Calibri" w:hAnsi="Calibri" w:cs="Calibri"/>
          <w:b/>
          <w:kern w:val="1"/>
        </w:rPr>
        <w:t>F</w:t>
      </w:r>
      <w:r w:rsidR="00E4229B" w:rsidRPr="00E4229B">
        <w:rPr>
          <w:rFonts w:ascii="Calibri" w:eastAsia="Calibri" w:hAnsi="Calibri" w:cs="Calibri"/>
          <w:b/>
          <w:kern w:val="1"/>
        </w:rPr>
        <w:t>ind</w:t>
      </w:r>
      <w:proofErr w:type="spellEnd"/>
      <w:r w:rsidR="00E4229B" w:rsidRPr="00E4229B">
        <w:rPr>
          <w:rFonts w:ascii="Calibri" w:eastAsia="Calibri" w:hAnsi="Calibri" w:cs="Calibri"/>
          <w:b/>
          <w:kern w:val="1"/>
        </w:rPr>
        <w:t xml:space="preserve"> dedicata</w:t>
      </w:r>
      <w:r w:rsidR="00E4229B" w:rsidRPr="00E4229B">
        <w:rPr>
          <w:rFonts w:ascii="Calibri" w:eastAsia="Calibri" w:hAnsi="Calibri" w:cs="Calibri"/>
          <w:kern w:val="1"/>
        </w:rPr>
        <w:t xml:space="preserve">. </w:t>
      </w:r>
      <w:r w:rsidR="00FF664A">
        <w:rPr>
          <w:rFonts w:ascii="Calibri" w:eastAsia="Calibri" w:hAnsi="Calibri" w:cs="Calibri"/>
          <w:kern w:val="1"/>
        </w:rPr>
        <w:t xml:space="preserve">La progettualità supera la logica della pubblicazione a fascicoli e punta a una pubblicazione </w:t>
      </w:r>
      <w:r w:rsidR="007C54BE">
        <w:rPr>
          <w:rFonts w:ascii="Calibri" w:eastAsia="Calibri" w:hAnsi="Calibri" w:cs="Calibri"/>
          <w:kern w:val="1"/>
        </w:rPr>
        <w:t xml:space="preserve">giornaliera. </w:t>
      </w:r>
      <w:r w:rsidR="00E4229B" w:rsidRPr="00E4229B">
        <w:rPr>
          <w:rFonts w:ascii="Calibri" w:eastAsia="Calibri" w:hAnsi="Calibri" w:cs="Calibri"/>
          <w:kern w:val="1"/>
        </w:rPr>
        <w:t xml:space="preserve"> </w:t>
      </w:r>
    </w:p>
    <w:p w14:paraId="7303E15C" w14:textId="77777777" w:rsidR="00E4229B" w:rsidRPr="00E4229B" w:rsidRDefault="00E4229B" w:rsidP="00E4229B">
      <w:pPr>
        <w:spacing w:after="0" w:line="240" w:lineRule="auto"/>
        <w:contextualSpacing/>
        <w:jc w:val="both"/>
        <w:rPr>
          <w:rFonts w:ascii="Calibri" w:eastAsia="Calibri" w:hAnsi="Calibri" w:cs="Calibri"/>
          <w:kern w:val="1"/>
        </w:rPr>
      </w:pPr>
      <w:r w:rsidRPr="00E4229B">
        <w:rPr>
          <w:rFonts w:ascii="Calibri" w:eastAsia="Calibri" w:hAnsi="Calibri" w:cs="Calibri"/>
          <w:kern w:val="1"/>
        </w:rPr>
        <w:t xml:space="preserve">Il Settore ricerche e strumenti di indicizzazione semantica per il 2026 ha l’incarico di produrre un documento tecnico per l’uso delle </w:t>
      </w:r>
      <w:r w:rsidRPr="00E4229B">
        <w:rPr>
          <w:rFonts w:ascii="Calibri" w:eastAsia="Calibri" w:hAnsi="Calibri" w:cs="Calibri"/>
          <w:b/>
          <w:kern w:val="1"/>
        </w:rPr>
        <w:t>keywords nell’indicizzazione semantica</w:t>
      </w:r>
      <w:r w:rsidRPr="00E4229B">
        <w:rPr>
          <w:rFonts w:ascii="Calibri" w:eastAsia="Calibri" w:hAnsi="Calibri" w:cs="Calibri"/>
          <w:kern w:val="1"/>
        </w:rPr>
        <w:t>.</w:t>
      </w:r>
    </w:p>
    <w:p w14:paraId="76E97876" w14:textId="34BF4730" w:rsidR="00E4229B" w:rsidRPr="00E4229B" w:rsidRDefault="00E4229B" w:rsidP="00E4229B">
      <w:pPr>
        <w:spacing w:after="0" w:line="240" w:lineRule="auto"/>
        <w:contextualSpacing/>
        <w:jc w:val="both"/>
        <w:rPr>
          <w:rFonts w:ascii="Calibri" w:eastAsia="Calibri" w:hAnsi="Calibri" w:cs="Calibri"/>
          <w:kern w:val="1"/>
        </w:rPr>
      </w:pPr>
      <w:r w:rsidRPr="00E4229B">
        <w:rPr>
          <w:rFonts w:ascii="Calibri" w:eastAsia="Calibri" w:hAnsi="Calibri" w:cs="Calibri"/>
          <w:kern w:val="1"/>
        </w:rPr>
        <w:t xml:space="preserve">Un </w:t>
      </w:r>
      <w:r w:rsidRPr="007C54BE">
        <w:rPr>
          <w:rFonts w:ascii="Calibri" w:eastAsia="Calibri" w:hAnsi="Calibri" w:cs="Calibri"/>
          <w:b/>
          <w:kern w:val="1"/>
        </w:rPr>
        <w:t>nuovo tirocinio</w:t>
      </w:r>
      <w:r w:rsidR="00FF3813">
        <w:rPr>
          <w:rFonts w:ascii="Calibri" w:eastAsia="Calibri" w:hAnsi="Calibri" w:cs="Calibri"/>
          <w:b/>
          <w:kern w:val="1"/>
        </w:rPr>
        <w:t xml:space="preserve"> non</w:t>
      </w:r>
      <w:r w:rsidRPr="007C54BE">
        <w:rPr>
          <w:rFonts w:ascii="Calibri" w:eastAsia="Calibri" w:hAnsi="Calibri" w:cs="Calibri"/>
          <w:b/>
          <w:kern w:val="1"/>
        </w:rPr>
        <w:t xml:space="preserve"> curriculare</w:t>
      </w:r>
      <w:r w:rsidRPr="00E4229B">
        <w:rPr>
          <w:rFonts w:ascii="Calibri" w:eastAsia="Calibri" w:hAnsi="Calibri" w:cs="Calibri"/>
          <w:kern w:val="1"/>
        </w:rPr>
        <w:t xml:space="preserve"> sarà dedicato alla</w:t>
      </w:r>
      <w:r w:rsidRPr="00E4229B">
        <w:rPr>
          <w:rFonts w:ascii="Calibri" w:eastAsia="Calibri" w:hAnsi="Calibri" w:cs="Calibri"/>
          <w:b/>
          <w:kern w:val="1"/>
        </w:rPr>
        <w:t xml:space="preserve"> catalogazione</w:t>
      </w:r>
      <w:r w:rsidRPr="00E4229B">
        <w:rPr>
          <w:rFonts w:ascii="Calibri" w:eastAsia="Calibri" w:hAnsi="Calibri" w:cs="Calibri"/>
          <w:kern w:val="1"/>
        </w:rPr>
        <w:t>.</w:t>
      </w:r>
      <w:r w:rsidR="00D373B8">
        <w:rPr>
          <w:rFonts w:ascii="Calibri" w:eastAsia="Calibri" w:hAnsi="Calibri" w:cs="Calibri"/>
          <w:kern w:val="1"/>
        </w:rPr>
        <w:t xml:space="preserve"> </w:t>
      </w:r>
    </w:p>
    <w:p w14:paraId="4D2CECAC" w14:textId="591112D1" w:rsidR="00E4229B" w:rsidRPr="00E4229B" w:rsidRDefault="00E4229B" w:rsidP="00E4229B">
      <w:pPr>
        <w:spacing w:after="0" w:line="240" w:lineRule="auto"/>
        <w:contextualSpacing/>
        <w:jc w:val="both"/>
        <w:rPr>
          <w:rFonts w:ascii="Calibri" w:hAnsi="Calibri" w:cs="Calibri"/>
          <w:kern w:val="1"/>
          <w:lang w:eastAsia="ar-SA"/>
        </w:rPr>
      </w:pPr>
      <w:r w:rsidRPr="00E4229B">
        <w:rPr>
          <w:rFonts w:ascii="Calibri" w:hAnsi="Calibri" w:cs="Calibri"/>
          <w:kern w:val="1"/>
          <w:lang w:eastAsia="ar-SA"/>
        </w:rPr>
        <w:t xml:space="preserve">Nell’ambito del </w:t>
      </w:r>
      <w:r w:rsidRPr="00E4229B">
        <w:rPr>
          <w:rFonts w:ascii="Calibri" w:hAnsi="Calibri" w:cs="Calibri"/>
          <w:b/>
          <w:kern w:val="1"/>
          <w:lang w:eastAsia="ar-SA"/>
        </w:rPr>
        <w:t>PNRR il progetto della Digital library</w:t>
      </w:r>
      <w:r w:rsidRPr="00E4229B">
        <w:rPr>
          <w:rFonts w:ascii="Calibri" w:hAnsi="Calibri" w:cs="Calibri"/>
          <w:kern w:val="1"/>
          <w:lang w:eastAsia="ar-SA"/>
        </w:rPr>
        <w:t xml:space="preserve"> si prevede che le attività continuino anche nel 2026; il progetto produrrà oltre 5.000.000 di oggetti digitali di giornali della BNCF.</w:t>
      </w:r>
    </w:p>
    <w:p w14:paraId="4F805ECC" w14:textId="291AC831" w:rsidR="00E4229B" w:rsidRPr="00E4229B" w:rsidRDefault="00E4229B" w:rsidP="00E4229B">
      <w:pPr>
        <w:spacing w:after="0" w:line="240" w:lineRule="auto"/>
        <w:contextualSpacing/>
        <w:jc w:val="both"/>
        <w:rPr>
          <w:rFonts w:ascii="Calibri" w:hAnsi="Calibri" w:cs="Calibri"/>
          <w:kern w:val="1"/>
          <w:lang w:eastAsia="ar-SA"/>
        </w:rPr>
      </w:pPr>
      <w:r w:rsidRPr="00E4229B">
        <w:rPr>
          <w:rFonts w:ascii="Calibri" w:hAnsi="Calibri" w:cs="Calibri"/>
          <w:kern w:val="1"/>
          <w:lang w:eastAsia="ar-SA"/>
        </w:rPr>
        <w:t xml:space="preserve">Con riferimento in particolare ai </w:t>
      </w:r>
      <w:r w:rsidRPr="007C54BE">
        <w:rPr>
          <w:rFonts w:ascii="Calibri" w:hAnsi="Calibri" w:cs="Calibri"/>
          <w:b/>
          <w:kern w:val="1"/>
          <w:lang w:eastAsia="ar-SA"/>
        </w:rPr>
        <w:t>Magazzini digitali</w:t>
      </w:r>
      <w:r w:rsidRPr="00E4229B">
        <w:rPr>
          <w:rFonts w:ascii="Calibri" w:hAnsi="Calibri" w:cs="Calibri"/>
          <w:kern w:val="1"/>
          <w:lang w:eastAsia="ar-SA"/>
        </w:rPr>
        <w:t xml:space="preserve">, nel 2026 </w:t>
      </w:r>
      <w:r w:rsidR="00DB449D">
        <w:rPr>
          <w:rFonts w:ascii="Calibri" w:hAnsi="Calibri" w:cs="Calibri"/>
          <w:kern w:val="1"/>
          <w:lang w:eastAsia="ar-SA"/>
        </w:rPr>
        <w:t>dovre</w:t>
      </w:r>
      <w:r w:rsidRPr="00E4229B">
        <w:rPr>
          <w:rFonts w:ascii="Calibri" w:hAnsi="Calibri" w:cs="Calibri"/>
          <w:kern w:val="1"/>
          <w:lang w:eastAsia="ar-SA"/>
        </w:rPr>
        <w:t>bbe essere realizzato l’</w:t>
      </w:r>
      <w:r w:rsidRPr="0093496E">
        <w:rPr>
          <w:rFonts w:ascii="Calibri" w:hAnsi="Calibri" w:cs="Calibri"/>
          <w:b/>
          <w:kern w:val="1"/>
          <w:lang w:eastAsia="ar-SA"/>
        </w:rPr>
        <w:t>NBN</w:t>
      </w:r>
      <w:r w:rsidRPr="00E4229B">
        <w:rPr>
          <w:rFonts w:ascii="Calibri" w:hAnsi="Calibri" w:cs="Calibri"/>
          <w:kern w:val="1"/>
          <w:lang w:eastAsia="ar-SA"/>
        </w:rPr>
        <w:t xml:space="preserve"> </w:t>
      </w:r>
      <w:r w:rsidRPr="00E4229B">
        <w:rPr>
          <w:rFonts w:ascii="Calibri" w:hAnsi="Calibri" w:cs="Calibri"/>
          <w:b/>
          <w:kern w:val="1"/>
          <w:lang w:eastAsia="ar-SA"/>
        </w:rPr>
        <w:t xml:space="preserve">National </w:t>
      </w:r>
      <w:proofErr w:type="spellStart"/>
      <w:r w:rsidRPr="00E4229B">
        <w:rPr>
          <w:rFonts w:ascii="Calibri" w:hAnsi="Calibri" w:cs="Calibri"/>
          <w:b/>
          <w:kern w:val="1"/>
          <w:lang w:eastAsia="ar-SA"/>
        </w:rPr>
        <w:t>Bibliographic</w:t>
      </w:r>
      <w:proofErr w:type="spellEnd"/>
      <w:r w:rsidRPr="00E4229B">
        <w:rPr>
          <w:rFonts w:ascii="Calibri" w:hAnsi="Calibri" w:cs="Calibri"/>
          <w:b/>
          <w:kern w:val="1"/>
          <w:lang w:eastAsia="ar-SA"/>
        </w:rPr>
        <w:t xml:space="preserve"> </w:t>
      </w:r>
      <w:proofErr w:type="spellStart"/>
      <w:r w:rsidRPr="00E4229B">
        <w:rPr>
          <w:rFonts w:ascii="Calibri" w:hAnsi="Calibri" w:cs="Calibri"/>
          <w:b/>
          <w:kern w:val="1"/>
          <w:lang w:eastAsia="ar-SA"/>
        </w:rPr>
        <w:t>Number</w:t>
      </w:r>
      <w:proofErr w:type="spellEnd"/>
      <w:r w:rsidRPr="00E4229B">
        <w:rPr>
          <w:rFonts w:ascii="Calibri" w:hAnsi="Calibri" w:cs="Calibri"/>
          <w:kern w:val="1"/>
          <w:lang w:eastAsia="ar-SA"/>
        </w:rPr>
        <w:t xml:space="preserve"> con la collaborazione del CINECA. </w:t>
      </w:r>
    </w:p>
    <w:p w14:paraId="0AC1898F" w14:textId="350D582E" w:rsidR="00E4229B" w:rsidRPr="00E4229B" w:rsidRDefault="00E4229B" w:rsidP="00E4229B">
      <w:pPr>
        <w:spacing w:after="0" w:line="240" w:lineRule="auto"/>
        <w:contextualSpacing/>
        <w:jc w:val="both"/>
        <w:rPr>
          <w:rFonts w:ascii="Calibri" w:hAnsi="Calibri" w:cs="Calibri"/>
          <w:kern w:val="1"/>
          <w:lang w:eastAsia="ar-SA"/>
        </w:rPr>
      </w:pPr>
      <w:r w:rsidRPr="00E4229B">
        <w:rPr>
          <w:rFonts w:ascii="Calibri" w:hAnsi="Calibri" w:cs="Calibri"/>
          <w:kern w:val="1"/>
          <w:lang w:eastAsia="ar-SA"/>
        </w:rPr>
        <w:t xml:space="preserve">Nel settembre 2025 è stato consegnato alla Direzione Generale Biblioteche il testo del nuovo </w:t>
      </w:r>
      <w:r w:rsidRPr="00E4229B">
        <w:rPr>
          <w:rStyle w:val="normaltextrun"/>
          <w:rFonts w:ascii="Calibri" w:hAnsi="Calibri" w:cs="Calibri"/>
          <w:b/>
          <w:bCs/>
          <w:iCs/>
          <w:color w:val="000000"/>
          <w:shd w:val="clear" w:color="auto" w:fill="FFFFFF"/>
        </w:rPr>
        <w:t xml:space="preserve">Regolamento recante norme in materia di deposito legale dei documenti diffusi tramite rete informatica, in attuazione del </w:t>
      </w:r>
      <w:r w:rsidRPr="00E4229B">
        <w:rPr>
          <w:rStyle w:val="normaltextrun"/>
          <w:rFonts w:ascii="Calibri" w:hAnsi="Calibri" w:cs="Calibri"/>
          <w:color w:val="000000"/>
          <w:shd w:val="clear" w:color="auto" w:fill="FFFFFF"/>
        </w:rPr>
        <w:t>Decreto del Presidente della Repubblica 3 maggio 2006, n. 252, recante “</w:t>
      </w:r>
      <w:r w:rsidRPr="00E4229B">
        <w:rPr>
          <w:rStyle w:val="normaltextrun"/>
          <w:rFonts w:ascii="Calibri" w:hAnsi="Calibri" w:cs="Calibri"/>
          <w:iCs/>
          <w:color w:val="000000"/>
          <w:shd w:val="clear" w:color="auto" w:fill="FFFFFF"/>
        </w:rPr>
        <w:t>Regolamento recante norme in materia di deposito legale dei documenti di interesse culturale destinati all’uso pubblico</w:t>
      </w:r>
      <w:r w:rsidRPr="00E4229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”, art. 37, comma 1, che dovrebbe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nel 2026 </w:t>
      </w:r>
      <w:r w:rsidRPr="00E4229B">
        <w:rPr>
          <w:rStyle w:val="normaltextrun"/>
          <w:rFonts w:ascii="Calibri" w:hAnsi="Calibri" w:cs="Calibri"/>
          <w:color w:val="000000"/>
          <w:shd w:val="clear" w:color="auto" w:fill="FFFFFF"/>
        </w:rPr>
        <w:t>percorrere l’iter previsto di consultazioni e infine giungere in Ufficio Legislativo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; la Biblioteca sarà parte attiva in tutti gli AUDIT</w:t>
      </w:r>
      <w:r w:rsidR="00182A23">
        <w:rPr>
          <w:rStyle w:val="normaltextrun"/>
          <w:rFonts w:ascii="Calibri" w:hAnsi="Calibri" w:cs="Calibri"/>
          <w:color w:val="000000"/>
          <w:shd w:val="clear" w:color="auto" w:fill="FFFFFF"/>
        </w:rPr>
        <w:t>, come lo è stata sin da subito per la stesura del testo regolamentare</w:t>
      </w:r>
      <w:r w:rsidRPr="00E4229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</w:t>
      </w:r>
    </w:p>
    <w:p w14:paraId="03E0D6A4" w14:textId="45DBD6C9" w:rsidR="00E4229B" w:rsidRPr="00E4229B" w:rsidRDefault="00E4229B" w:rsidP="00E4229B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kern w:val="1"/>
          <w:lang w:eastAsia="ar-SA"/>
        </w:rPr>
      </w:pPr>
      <w:r w:rsidRPr="00E4229B">
        <w:rPr>
          <w:rFonts w:ascii="Calibri" w:hAnsi="Calibri" w:cs="Calibri"/>
          <w:kern w:val="1"/>
          <w:lang w:eastAsia="ar-SA"/>
        </w:rPr>
        <w:t>La Biblioteca ha in programma per il 202</w:t>
      </w:r>
      <w:r w:rsidR="00A16A99">
        <w:rPr>
          <w:rFonts w:ascii="Calibri" w:hAnsi="Calibri" w:cs="Calibri"/>
          <w:kern w:val="1"/>
          <w:lang w:eastAsia="ar-SA"/>
        </w:rPr>
        <w:t>6</w:t>
      </w:r>
      <w:r w:rsidRPr="00E4229B">
        <w:rPr>
          <w:rFonts w:ascii="Calibri" w:hAnsi="Calibri" w:cs="Calibri"/>
          <w:kern w:val="1"/>
          <w:lang w:eastAsia="ar-SA"/>
        </w:rPr>
        <w:t xml:space="preserve"> le </w:t>
      </w:r>
      <w:r w:rsidRPr="007C54BE">
        <w:rPr>
          <w:rFonts w:ascii="Calibri" w:hAnsi="Calibri" w:cs="Calibri"/>
          <w:b/>
          <w:kern w:val="1"/>
          <w:lang w:eastAsia="ar-SA"/>
        </w:rPr>
        <w:t>seguenti attività</w:t>
      </w:r>
      <w:r w:rsidR="00E63E9D">
        <w:rPr>
          <w:rFonts w:ascii="Calibri" w:hAnsi="Calibri" w:cs="Calibri"/>
          <w:b/>
          <w:kern w:val="1"/>
          <w:lang w:eastAsia="ar-SA"/>
        </w:rPr>
        <w:t>:</w:t>
      </w:r>
    </w:p>
    <w:p w14:paraId="1D7AA7AE" w14:textId="1623D993" w:rsidR="00E4229B" w:rsidRPr="00E4229B" w:rsidRDefault="00E4229B" w:rsidP="00D373B8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color w:val="000000"/>
          <w:lang w:eastAsia="it-IT"/>
        </w:rPr>
      </w:pPr>
      <w:bookmarkStart w:id="1" w:name="_Hlk210205081"/>
      <w:r w:rsidRPr="00E4229B">
        <w:rPr>
          <w:rFonts w:ascii="Calibri" w:hAnsi="Calibri" w:cs="Calibri"/>
          <w:color w:val="000000"/>
          <w:lang w:eastAsia="it-IT"/>
        </w:rPr>
        <w:t xml:space="preserve">Grandi eventi </w:t>
      </w:r>
      <w:proofErr w:type="spellStart"/>
      <w:r w:rsidRPr="00E4229B">
        <w:rPr>
          <w:rFonts w:ascii="Calibri" w:hAnsi="Calibri" w:cs="Calibri"/>
          <w:color w:val="000000"/>
          <w:lang w:eastAsia="it-IT"/>
        </w:rPr>
        <w:t>MiC</w:t>
      </w:r>
      <w:proofErr w:type="spellEnd"/>
      <w:r w:rsidRPr="00E4229B">
        <w:rPr>
          <w:rFonts w:ascii="Calibri" w:hAnsi="Calibri" w:cs="Calibri"/>
          <w:color w:val="000000"/>
          <w:lang w:eastAsia="it-IT"/>
        </w:rPr>
        <w:t>:</w:t>
      </w:r>
      <w:r w:rsidR="00D373B8">
        <w:rPr>
          <w:rFonts w:ascii="Calibri" w:hAnsi="Calibri" w:cs="Calibri"/>
          <w:color w:val="000000"/>
          <w:lang w:eastAsia="it-IT"/>
        </w:rPr>
        <w:t xml:space="preserve"> </w:t>
      </w:r>
      <w:r w:rsidRPr="00E4229B">
        <w:rPr>
          <w:rFonts w:ascii="Calibri" w:hAnsi="Calibri" w:cs="Calibri"/>
          <w:color w:val="000000"/>
          <w:bdr w:val="none" w:sz="0" w:space="0" w:color="auto" w:frame="1"/>
          <w:lang w:eastAsia="it-IT"/>
        </w:rPr>
        <w:t>Giornate europee del patrimonio culturale (settembre)</w:t>
      </w:r>
      <w:r w:rsidR="00D373B8">
        <w:rPr>
          <w:rFonts w:ascii="Calibri" w:hAnsi="Calibri" w:cs="Calibri"/>
          <w:color w:val="000000"/>
          <w:bdr w:val="none" w:sz="0" w:space="0" w:color="auto" w:frame="1"/>
          <w:lang w:eastAsia="it-IT"/>
        </w:rPr>
        <w:t xml:space="preserve">; </w:t>
      </w:r>
      <w:proofErr w:type="gramStart"/>
      <w:r w:rsidR="00D373B8">
        <w:rPr>
          <w:rFonts w:ascii="Calibri" w:hAnsi="Calibri" w:cs="Calibri"/>
          <w:color w:val="000000"/>
          <w:bdr w:val="none" w:sz="0" w:space="0" w:color="auto" w:frame="1"/>
          <w:lang w:eastAsia="it-IT"/>
        </w:rPr>
        <w:t>D</w:t>
      </w:r>
      <w:r w:rsidRPr="00E4229B">
        <w:rPr>
          <w:rFonts w:ascii="Calibri" w:hAnsi="Calibri" w:cs="Calibri"/>
          <w:color w:val="000000"/>
          <w:bdr w:val="none" w:sz="0" w:space="0" w:color="auto" w:frame="1"/>
          <w:lang w:eastAsia="it-IT"/>
        </w:rPr>
        <w:t>omenica</w:t>
      </w:r>
      <w:proofErr w:type="gramEnd"/>
      <w:r w:rsidRPr="00E4229B">
        <w:rPr>
          <w:rFonts w:ascii="Calibri" w:hAnsi="Calibri" w:cs="Calibri"/>
          <w:color w:val="000000"/>
          <w:bdr w:val="none" w:sz="0" w:space="0" w:color="auto" w:frame="1"/>
          <w:lang w:eastAsia="it-IT"/>
        </w:rPr>
        <w:t xml:space="preserve"> di carta (ottobre)</w:t>
      </w:r>
      <w:r w:rsidR="0093496E">
        <w:rPr>
          <w:rFonts w:ascii="Calibri" w:hAnsi="Calibri" w:cs="Calibri"/>
          <w:color w:val="000000"/>
          <w:bdr w:val="none" w:sz="0" w:space="0" w:color="auto" w:frame="1"/>
          <w:lang w:eastAsia="it-IT"/>
        </w:rPr>
        <w:t>.</w:t>
      </w:r>
    </w:p>
    <w:p w14:paraId="402F4320" w14:textId="01318825" w:rsidR="00E4229B" w:rsidRPr="00A16A99" w:rsidRDefault="008C457C" w:rsidP="00D373B8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color w:val="000000"/>
          <w:lang w:eastAsia="it-IT"/>
        </w:rPr>
      </w:pPr>
      <w:bookmarkStart w:id="2" w:name="_Hlk210205148"/>
      <w:bookmarkEnd w:id="1"/>
      <w:r>
        <w:rPr>
          <w:rFonts w:ascii="Calibri" w:hAnsi="Calibri" w:cs="Calibri"/>
          <w:color w:val="000000"/>
          <w:lang w:eastAsia="it-IT"/>
        </w:rPr>
        <w:t>Cinque</w:t>
      </w:r>
      <w:r w:rsidR="00AA32A0">
        <w:rPr>
          <w:rFonts w:ascii="Calibri" w:hAnsi="Calibri" w:cs="Calibri"/>
          <w:color w:val="000000"/>
          <w:lang w:eastAsia="it-IT"/>
        </w:rPr>
        <w:t xml:space="preserve"> </w:t>
      </w:r>
      <w:r w:rsidR="00E4229B" w:rsidRPr="00E4229B">
        <w:rPr>
          <w:rFonts w:ascii="Calibri" w:hAnsi="Calibri" w:cs="Calibri"/>
          <w:color w:val="000000"/>
          <w:lang w:eastAsia="it-IT"/>
        </w:rPr>
        <w:t>e</w:t>
      </w:r>
      <w:r w:rsidR="00D373B8">
        <w:rPr>
          <w:rFonts w:ascii="Calibri" w:hAnsi="Calibri" w:cs="Calibri"/>
          <w:color w:val="000000"/>
          <w:lang w:eastAsia="it-IT"/>
        </w:rPr>
        <w:t>venti</w:t>
      </w:r>
      <w:r w:rsidR="00175E50">
        <w:rPr>
          <w:rFonts w:ascii="Calibri" w:hAnsi="Calibri" w:cs="Calibri"/>
          <w:color w:val="000000"/>
          <w:lang w:eastAsia="it-IT"/>
        </w:rPr>
        <w:t xml:space="preserve"> sono</w:t>
      </w:r>
      <w:r w:rsidR="00AA32A0">
        <w:rPr>
          <w:rFonts w:ascii="Calibri" w:hAnsi="Calibri" w:cs="Calibri"/>
          <w:color w:val="000000"/>
          <w:lang w:eastAsia="it-IT"/>
        </w:rPr>
        <w:t xml:space="preserve"> già programmat</w:t>
      </w:r>
      <w:r w:rsidR="00D373B8">
        <w:rPr>
          <w:rFonts w:ascii="Calibri" w:hAnsi="Calibri" w:cs="Calibri"/>
          <w:color w:val="000000"/>
          <w:lang w:eastAsia="it-IT"/>
        </w:rPr>
        <w:t>i</w:t>
      </w:r>
      <w:r w:rsidR="00AA32A0">
        <w:rPr>
          <w:rFonts w:ascii="Calibri" w:eastAsia="Times New Roman" w:hAnsi="Calibri" w:cs="Calibri"/>
          <w:color w:val="000000"/>
          <w:lang w:eastAsia="it-IT"/>
        </w:rPr>
        <w:t xml:space="preserve">. </w:t>
      </w:r>
      <w:bookmarkEnd w:id="2"/>
      <w:r w:rsidR="00D373B8">
        <w:rPr>
          <w:rFonts w:ascii="Calibri" w:hAnsi="Calibri" w:cs="Calibri"/>
          <w:color w:val="000000"/>
          <w:lang w:eastAsia="it-IT"/>
        </w:rPr>
        <w:t>Nel n</w:t>
      </w:r>
      <w:r w:rsidR="00A16A99" w:rsidRPr="00A16A99">
        <w:rPr>
          <w:rFonts w:ascii="Calibri" w:hAnsi="Calibri" w:cs="Calibri"/>
          <w:color w:val="000000"/>
          <w:lang w:eastAsia="it-IT"/>
        </w:rPr>
        <w:t>ovembre 2026</w:t>
      </w:r>
      <w:r w:rsidR="00D373B8">
        <w:rPr>
          <w:rFonts w:ascii="Calibri" w:hAnsi="Calibri" w:cs="Calibri"/>
          <w:color w:val="000000"/>
          <w:lang w:eastAsia="it-IT"/>
        </w:rPr>
        <w:t xml:space="preserve"> è previsto un</w:t>
      </w:r>
      <w:r w:rsidR="008B5E17">
        <w:rPr>
          <w:rFonts w:ascii="Calibri" w:hAnsi="Calibri" w:cs="Calibri"/>
          <w:color w:val="000000"/>
          <w:lang w:eastAsia="it-IT"/>
        </w:rPr>
        <w:t xml:space="preserve"> evento di restituzione di attività didattiche da svolgersi durante l’anno.</w:t>
      </w:r>
      <w:r w:rsidR="00D373B8">
        <w:rPr>
          <w:rFonts w:ascii="Calibri" w:hAnsi="Calibri" w:cs="Calibri"/>
          <w:color w:val="000000"/>
          <w:lang w:eastAsia="it-IT"/>
        </w:rPr>
        <w:t xml:space="preserve"> </w:t>
      </w:r>
      <w:bookmarkStart w:id="3" w:name="_Hlk210205405"/>
      <w:r w:rsidR="00D373B8">
        <w:rPr>
          <w:rFonts w:ascii="Calibri" w:hAnsi="Calibri" w:cs="Calibri"/>
          <w:color w:val="000000"/>
          <w:lang w:eastAsia="it-IT"/>
        </w:rPr>
        <w:t>P</w:t>
      </w:r>
      <w:r w:rsidR="007C54BE">
        <w:rPr>
          <w:rFonts w:ascii="Calibri" w:hAnsi="Calibri" w:cs="Calibri"/>
          <w:color w:val="000000"/>
          <w:bdr w:val="none" w:sz="0" w:space="0" w:color="auto" w:frame="1"/>
          <w:lang w:eastAsia="it-IT"/>
        </w:rPr>
        <w:t>roseguono i cicli di lezioni musicali con esecuzioni di pezzi dai fondi della Biblioteca</w:t>
      </w:r>
      <w:r w:rsidR="0093496E">
        <w:rPr>
          <w:rFonts w:ascii="Calibri" w:hAnsi="Calibri" w:cs="Calibri"/>
          <w:color w:val="000000"/>
          <w:bdr w:val="none" w:sz="0" w:space="0" w:color="auto" w:frame="1"/>
          <w:lang w:eastAsia="it-IT"/>
        </w:rPr>
        <w:t>.</w:t>
      </w:r>
    </w:p>
    <w:bookmarkEnd w:id="3"/>
    <w:p w14:paraId="0F1ACD3B" w14:textId="6440ACAF" w:rsidR="00D373B8" w:rsidRPr="00D373B8" w:rsidRDefault="00E4229B" w:rsidP="00D373B8">
      <w:pPr>
        <w:spacing w:after="0" w:line="240" w:lineRule="auto"/>
        <w:jc w:val="both"/>
        <w:rPr>
          <w:rFonts w:ascii="Calibri" w:hAnsi="Calibri" w:cs="Calibri"/>
          <w:kern w:val="1"/>
          <w:lang w:eastAsia="ar-SA"/>
        </w:rPr>
      </w:pPr>
      <w:r w:rsidRPr="00E4229B">
        <w:rPr>
          <w:rFonts w:ascii="Calibri" w:hAnsi="Calibri" w:cs="Calibri"/>
          <w:kern w:val="1"/>
          <w:lang w:eastAsia="ar-SA"/>
        </w:rPr>
        <w:t>Nel campo della conservazione e restauro la Biblioteca rappresenta un’eccellenza nazionale</w:t>
      </w:r>
      <w:r w:rsidR="0027493F">
        <w:rPr>
          <w:rFonts w:ascii="Calibri" w:hAnsi="Calibri" w:cs="Calibri"/>
          <w:kern w:val="1"/>
          <w:lang w:eastAsia="ar-SA"/>
        </w:rPr>
        <w:t xml:space="preserve"> e internazionale;</w:t>
      </w:r>
      <w:r w:rsidRPr="00E4229B">
        <w:rPr>
          <w:rFonts w:ascii="Calibri" w:hAnsi="Calibri" w:cs="Calibri"/>
          <w:kern w:val="1"/>
          <w:lang w:eastAsia="ar-SA"/>
        </w:rPr>
        <w:t xml:space="preserve"> </w:t>
      </w:r>
      <w:r w:rsidR="0027493F">
        <w:rPr>
          <w:rFonts w:ascii="Calibri" w:hAnsi="Calibri" w:cs="Calibri"/>
          <w:kern w:val="1"/>
          <w:lang w:eastAsia="ar-SA"/>
        </w:rPr>
        <w:t>si</w:t>
      </w:r>
      <w:r w:rsidRPr="00E4229B">
        <w:rPr>
          <w:rFonts w:ascii="Calibri" w:hAnsi="Calibri" w:cs="Calibri"/>
          <w:kern w:val="1"/>
          <w:lang w:eastAsia="ar-SA"/>
        </w:rPr>
        <w:t xml:space="preserve"> rinnov</w:t>
      </w:r>
      <w:r w:rsidR="0027493F">
        <w:rPr>
          <w:rFonts w:ascii="Calibri" w:hAnsi="Calibri" w:cs="Calibri"/>
          <w:kern w:val="1"/>
          <w:lang w:eastAsia="ar-SA"/>
        </w:rPr>
        <w:t>an</w:t>
      </w:r>
      <w:r w:rsidRPr="00E4229B">
        <w:rPr>
          <w:rFonts w:ascii="Calibri" w:hAnsi="Calibri" w:cs="Calibri"/>
          <w:kern w:val="1"/>
          <w:lang w:eastAsia="ar-SA"/>
        </w:rPr>
        <w:t xml:space="preserve">o i tirocini </w:t>
      </w:r>
      <w:r w:rsidR="00DB449D">
        <w:rPr>
          <w:rFonts w:ascii="Calibri" w:hAnsi="Calibri" w:cs="Calibri"/>
          <w:kern w:val="1"/>
          <w:lang w:eastAsia="ar-SA"/>
        </w:rPr>
        <w:t>per</w:t>
      </w:r>
      <w:r w:rsidRPr="00E4229B">
        <w:rPr>
          <w:rFonts w:ascii="Calibri" w:hAnsi="Calibri" w:cs="Calibri"/>
          <w:kern w:val="1"/>
          <w:lang w:eastAsia="ar-SA"/>
        </w:rPr>
        <w:t xml:space="preserve"> restauratori.</w:t>
      </w:r>
      <w:r w:rsidR="00D373B8">
        <w:rPr>
          <w:rFonts w:ascii="Calibri" w:hAnsi="Calibri" w:cs="Calibri"/>
          <w:kern w:val="1"/>
          <w:lang w:eastAsia="ar-SA"/>
        </w:rPr>
        <w:t xml:space="preserve"> </w:t>
      </w:r>
      <w:r w:rsidR="00D373B8">
        <w:rPr>
          <w:rFonts w:ascii="Calibri" w:hAnsi="Calibri" w:cs="Calibri"/>
        </w:rPr>
        <w:t>La Biblioteca sta redigendo uno dei prim</w:t>
      </w:r>
      <w:r w:rsidR="0027493F">
        <w:rPr>
          <w:rFonts w:ascii="Calibri" w:hAnsi="Calibri" w:cs="Calibri"/>
        </w:rPr>
        <w:t>i</w:t>
      </w:r>
      <w:r w:rsidR="00D373B8">
        <w:rPr>
          <w:rFonts w:ascii="Calibri" w:hAnsi="Calibri" w:cs="Calibri"/>
        </w:rPr>
        <w:t xml:space="preserve"> </w:t>
      </w:r>
      <w:r w:rsidR="00D373B8" w:rsidRPr="00463219">
        <w:rPr>
          <w:rFonts w:ascii="Calibri" w:hAnsi="Calibri" w:cs="Calibri"/>
          <w:b/>
        </w:rPr>
        <w:t>Piani di limitazione danni</w:t>
      </w:r>
      <w:r w:rsidR="00D373B8">
        <w:rPr>
          <w:rFonts w:ascii="Calibri" w:hAnsi="Calibri" w:cs="Calibri"/>
        </w:rPr>
        <w:t xml:space="preserve"> alle collezioni esistenti in Italia. </w:t>
      </w:r>
    </w:p>
    <w:p w14:paraId="44FB4904" w14:textId="06CFE8CC" w:rsidR="00E4229B" w:rsidRPr="00E4229B" w:rsidRDefault="00E4229B" w:rsidP="00E4229B">
      <w:pPr>
        <w:spacing w:after="0" w:line="240" w:lineRule="auto"/>
        <w:jc w:val="both"/>
        <w:rPr>
          <w:rFonts w:ascii="Calibri" w:hAnsi="Calibri" w:cs="Calibri"/>
          <w:kern w:val="1"/>
          <w:lang w:eastAsia="ar-SA"/>
        </w:rPr>
      </w:pPr>
      <w:r w:rsidRPr="00E4229B">
        <w:rPr>
          <w:rFonts w:ascii="Calibri" w:hAnsi="Calibri" w:cs="Calibri"/>
          <w:kern w:val="1"/>
          <w:lang w:eastAsia="ar-SA"/>
        </w:rPr>
        <w:t xml:space="preserve">Per la conservazione delle raccolte si </w:t>
      </w:r>
      <w:r w:rsidR="0093496E">
        <w:rPr>
          <w:rFonts w:ascii="Calibri" w:hAnsi="Calibri" w:cs="Calibri"/>
          <w:kern w:val="1"/>
          <w:lang w:eastAsia="ar-SA"/>
        </w:rPr>
        <w:t>procederà</w:t>
      </w:r>
      <w:r w:rsidRPr="00E4229B">
        <w:rPr>
          <w:rFonts w:ascii="Calibri" w:hAnsi="Calibri" w:cs="Calibri"/>
          <w:kern w:val="1"/>
          <w:lang w:eastAsia="ar-SA"/>
        </w:rPr>
        <w:t xml:space="preserve"> con un importante intervento di </w:t>
      </w:r>
      <w:r w:rsidRPr="007C54BE">
        <w:rPr>
          <w:rFonts w:ascii="Calibri" w:hAnsi="Calibri" w:cs="Calibri"/>
          <w:b/>
          <w:kern w:val="1"/>
          <w:lang w:eastAsia="ar-SA"/>
        </w:rPr>
        <w:t>ordinamento delle cronache locali conservate a Sant’Ambrogio</w:t>
      </w:r>
      <w:r w:rsidRPr="00E4229B">
        <w:rPr>
          <w:rFonts w:ascii="Calibri" w:hAnsi="Calibri" w:cs="Calibri"/>
          <w:kern w:val="1"/>
          <w:lang w:eastAsia="ar-SA"/>
        </w:rPr>
        <w:t xml:space="preserve">. </w:t>
      </w:r>
    </w:p>
    <w:p w14:paraId="2DEDE062" w14:textId="59A4F714" w:rsidR="00E4229B" w:rsidRPr="00E4229B" w:rsidRDefault="00E4229B" w:rsidP="00E4229B">
      <w:pPr>
        <w:spacing w:after="0" w:line="240" w:lineRule="auto"/>
        <w:contextualSpacing/>
        <w:jc w:val="both"/>
        <w:rPr>
          <w:rFonts w:ascii="Calibri" w:hAnsi="Calibri" w:cs="Calibri"/>
          <w:kern w:val="1"/>
          <w:lang w:eastAsia="ar-SA"/>
        </w:rPr>
      </w:pPr>
      <w:r w:rsidRPr="00E4229B">
        <w:rPr>
          <w:rFonts w:ascii="Calibri" w:hAnsi="Calibri" w:cs="Calibri"/>
          <w:kern w:val="1"/>
          <w:lang w:eastAsia="ar-SA"/>
        </w:rPr>
        <w:t xml:space="preserve">La Biblioteca ha rapporti internazionali partecipando stabilmente al CENL </w:t>
      </w:r>
      <w:r w:rsidR="00175E50">
        <w:rPr>
          <w:rFonts w:ascii="Calibri" w:hAnsi="Calibri" w:cs="Calibri"/>
          <w:kern w:val="1"/>
          <w:lang w:eastAsia="ar-SA"/>
        </w:rPr>
        <w:t xml:space="preserve">e a </w:t>
      </w:r>
      <w:r w:rsidR="0020783E">
        <w:rPr>
          <w:rFonts w:ascii="Calibri" w:hAnsi="Calibri" w:cs="Calibri"/>
          <w:kern w:val="1"/>
          <w:lang w:eastAsia="ar-SA"/>
        </w:rPr>
        <w:t>IAML</w:t>
      </w:r>
      <w:r w:rsidRPr="00E4229B">
        <w:rPr>
          <w:rFonts w:ascii="Calibri" w:hAnsi="Calibri" w:cs="Calibri"/>
          <w:kern w:val="1"/>
          <w:lang w:eastAsia="ar-SA"/>
        </w:rPr>
        <w:t>. Inoltre ha rapporti scientifici con numerose Università</w:t>
      </w:r>
      <w:r w:rsidR="0020783E">
        <w:rPr>
          <w:rFonts w:ascii="Calibri" w:hAnsi="Calibri" w:cs="Calibri"/>
          <w:kern w:val="1"/>
          <w:lang w:eastAsia="ar-SA"/>
        </w:rPr>
        <w:t xml:space="preserve"> e enti culturali</w:t>
      </w:r>
      <w:r w:rsidRPr="00E4229B">
        <w:rPr>
          <w:rFonts w:ascii="Calibri" w:hAnsi="Calibri" w:cs="Calibri"/>
          <w:kern w:val="1"/>
          <w:lang w:eastAsia="ar-SA"/>
        </w:rPr>
        <w:t xml:space="preserve"> italian</w:t>
      </w:r>
      <w:r w:rsidR="0020783E">
        <w:rPr>
          <w:rFonts w:ascii="Calibri" w:hAnsi="Calibri" w:cs="Calibri"/>
          <w:kern w:val="1"/>
          <w:lang w:eastAsia="ar-SA"/>
        </w:rPr>
        <w:t>i</w:t>
      </w:r>
      <w:r w:rsidRPr="00E4229B">
        <w:rPr>
          <w:rFonts w:ascii="Calibri" w:hAnsi="Calibri" w:cs="Calibri"/>
          <w:kern w:val="1"/>
          <w:lang w:eastAsia="ar-SA"/>
        </w:rPr>
        <w:t xml:space="preserve"> e stranier</w:t>
      </w:r>
      <w:r w:rsidR="0020783E">
        <w:rPr>
          <w:rFonts w:ascii="Calibri" w:hAnsi="Calibri" w:cs="Calibri"/>
          <w:kern w:val="1"/>
          <w:lang w:eastAsia="ar-SA"/>
        </w:rPr>
        <w:t>i</w:t>
      </w:r>
      <w:r w:rsidRPr="00E4229B">
        <w:rPr>
          <w:rFonts w:ascii="Calibri" w:hAnsi="Calibri" w:cs="Calibri"/>
          <w:kern w:val="1"/>
          <w:lang w:eastAsia="ar-SA"/>
        </w:rPr>
        <w:t xml:space="preserve"> con cui ha attivato tirocini curriculari e collaborazioni scientifiche. Tali attività sono </w:t>
      </w:r>
      <w:r w:rsidR="0093496E">
        <w:rPr>
          <w:rFonts w:ascii="Calibri" w:hAnsi="Calibri" w:cs="Calibri"/>
          <w:kern w:val="1"/>
          <w:lang w:eastAsia="ar-SA"/>
        </w:rPr>
        <w:t>costantemente</w:t>
      </w:r>
      <w:r w:rsidRPr="00E4229B">
        <w:rPr>
          <w:rFonts w:ascii="Calibri" w:hAnsi="Calibri" w:cs="Calibri"/>
          <w:kern w:val="1"/>
          <w:lang w:eastAsia="ar-SA"/>
        </w:rPr>
        <w:t xml:space="preserve"> in crescita.  </w:t>
      </w:r>
      <w:bookmarkStart w:id="4" w:name="_GoBack"/>
      <w:bookmarkEnd w:id="4"/>
    </w:p>
    <w:sectPr w:rsidR="00E4229B" w:rsidRPr="00E4229B">
      <w:headerReference w:type="default" r:id="rId7"/>
      <w:footerReference w:type="default" r:id="rId8"/>
      <w:pgSz w:w="11906" w:h="16838"/>
      <w:pgMar w:top="720" w:right="850" w:bottom="72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CF518" w14:textId="77777777" w:rsidR="00DA68CB" w:rsidRDefault="00DA68CB">
      <w:pPr>
        <w:spacing w:after="0" w:line="240" w:lineRule="auto"/>
      </w:pPr>
      <w:r>
        <w:separator/>
      </w:r>
    </w:p>
  </w:endnote>
  <w:endnote w:type="continuationSeparator" w:id="0">
    <w:p w14:paraId="52FC3B93" w14:textId="77777777" w:rsidR="00DA68CB" w:rsidRDefault="00DA6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4740840"/>
      <w:docPartObj>
        <w:docPartGallery w:val="Page Numbers (Bottom of Page)"/>
        <w:docPartUnique/>
      </w:docPartObj>
    </w:sdtPr>
    <w:sdtEndPr/>
    <w:sdtContent>
      <w:p w14:paraId="2BC7F497" w14:textId="448618A4" w:rsidR="00DA68CB" w:rsidRDefault="00DA68C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BBADD9" w14:textId="340B2CF1" w:rsidR="00DA68CB" w:rsidRDefault="00DA68CB" w:rsidP="255FC198">
    <w:pPr>
      <w:jc w:val="center"/>
      <w:rPr>
        <w:rFonts w:ascii="Calibri" w:eastAsia="Calibri" w:hAnsi="Calibri" w:cs="Calibri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58E27" w14:textId="77777777" w:rsidR="00DA68CB" w:rsidRDefault="00DA68CB">
      <w:pPr>
        <w:spacing w:after="0" w:line="240" w:lineRule="auto"/>
      </w:pPr>
      <w:r>
        <w:separator/>
      </w:r>
    </w:p>
  </w:footnote>
  <w:footnote w:type="continuationSeparator" w:id="0">
    <w:p w14:paraId="77B18150" w14:textId="77777777" w:rsidR="00DA68CB" w:rsidRDefault="00DA6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585E2" w14:textId="190346E8" w:rsidR="00DA68CB" w:rsidRDefault="00DA68CB" w:rsidP="255FC198">
    <w:pPr>
      <w:pStyle w:val="Intestazione"/>
    </w:pPr>
  </w:p>
  <w:tbl>
    <w:tblPr>
      <w:tblStyle w:val="Grigliatabella"/>
      <w:tblW w:w="0" w:type="auto"/>
      <w:tblBorders>
        <w:top w:val="none" w:sz="12" w:space="0" w:color="000000" w:themeColor="text1"/>
        <w:left w:val="none" w:sz="12" w:space="0" w:color="000000" w:themeColor="text1"/>
        <w:bottom w:val="none" w:sz="12" w:space="0" w:color="000000" w:themeColor="text1"/>
        <w:right w:val="none" w:sz="12" w:space="0" w:color="000000" w:themeColor="text1"/>
        <w:insideH w:val="none" w:sz="12" w:space="0" w:color="000000" w:themeColor="text1"/>
        <w:insideV w:val="none" w:sz="12" w:space="0" w:color="000000" w:themeColor="text1"/>
      </w:tblBorders>
      <w:tblLayout w:type="fixed"/>
      <w:tblLook w:val="06A0" w:firstRow="1" w:lastRow="0" w:firstColumn="1" w:lastColumn="0" w:noHBand="1" w:noVBand="1"/>
    </w:tblPr>
    <w:tblGrid>
      <w:gridCol w:w="5100"/>
      <w:gridCol w:w="5100"/>
    </w:tblGrid>
    <w:tr w:rsidR="00DA68CB" w14:paraId="41921E00" w14:textId="77777777" w:rsidTr="255FC198">
      <w:trPr>
        <w:trHeight w:val="300"/>
      </w:trPr>
      <w:tc>
        <w:tcPr>
          <w:tcW w:w="5100" w:type="dxa"/>
        </w:tcPr>
        <w:p w14:paraId="6C3EA816" w14:textId="23330286" w:rsidR="00DA68CB" w:rsidRDefault="00DA68CB">
          <w:r>
            <w:rPr>
              <w:noProof/>
            </w:rPr>
            <w:drawing>
              <wp:inline distT="0" distB="0" distL="0" distR="0" wp14:anchorId="7420B729" wp14:editId="1FD333B5">
                <wp:extent cx="1868428" cy="789434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8428" cy="789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0" w:type="dxa"/>
        </w:tcPr>
        <w:p w14:paraId="4B26E69B" w14:textId="01CF5B6D" w:rsidR="00DA68CB" w:rsidRDefault="00DA68CB" w:rsidP="255FC198">
          <w:pPr>
            <w:jc w:val="right"/>
          </w:pPr>
          <w:r>
            <w:rPr>
              <w:noProof/>
            </w:rPr>
            <w:drawing>
              <wp:inline distT="0" distB="0" distL="0" distR="0" wp14:anchorId="0ACDFF0C" wp14:editId="3D47027F">
                <wp:extent cx="2249428" cy="792482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9428" cy="792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73FE72D" w14:textId="628D90E4" w:rsidR="00DA68CB" w:rsidRDefault="00DA68CB" w:rsidP="255FC1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C6CAB"/>
    <w:multiLevelType w:val="hybridMultilevel"/>
    <w:tmpl w:val="E32A7660"/>
    <w:lvl w:ilvl="0" w:tplc="A6C8EB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14693"/>
    <w:multiLevelType w:val="hybridMultilevel"/>
    <w:tmpl w:val="2CC6091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0148B"/>
    <w:multiLevelType w:val="hybridMultilevel"/>
    <w:tmpl w:val="35D44E5C"/>
    <w:lvl w:ilvl="0" w:tplc="DEA040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B4D22"/>
    <w:multiLevelType w:val="hybridMultilevel"/>
    <w:tmpl w:val="A5A427B4"/>
    <w:lvl w:ilvl="0" w:tplc="7C5EAB92">
      <w:start w:val="1"/>
      <w:numFmt w:val="decimal"/>
      <w:lvlText w:val="%1."/>
      <w:lvlJc w:val="left"/>
      <w:pPr>
        <w:ind w:left="720" w:hanging="360"/>
      </w:pPr>
    </w:lvl>
    <w:lvl w:ilvl="1" w:tplc="7ED8CCAA">
      <w:start w:val="1"/>
      <w:numFmt w:val="lowerLetter"/>
      <w:lvlText w:val="%2."/>
      <w:lvlJc w:val="left"/>
      <w:pPr>
        <w:ind w:left="1440" w:hanging="360"/>
      </w:pPr>
    </w:lvl>
    <w:lvl w:ilvl="2" w:tplc="09E87B54">
      <w:start w:val="1"/>
      <w:numFmt w:val="lowerRoman"/>
      <w:lvlText w:val="%3."/>
      <w:lvlJc w:val="right"/>
      <w:pPr>
        <w:ind w:left="2160" w:hanging="180"/>
      </w:pPr>
    </w:lvl>
    <w:lvl w:ilvl="3" w:tplc="CAFA5CD4">
      <w:start w:val="1"/>
      <w:numFmt w:val="decimal"/>
      <w:lvlText w:val="%4."/>
      <w:lvlJc w:val="left"/>
      <w:pPr>
        <w:ind w:left="2880" w:hanging="360"/>
      </w:pPr>
    </w:lvl>
    <w:lvl w:ilvl="4" w:tplc="93362774">
      <w:start w:val="1"/>
      <w:numFmt w:val="lowerLetter"/>
      <w:lvlText w:val="%5."/>
      <w:lvlJc w:val="left"/>
      <w:pPr>
        <w:ind w:left="3600" w:hanging="360"/>
      </w:pPr>
    </w:lvl>
    <w:lvl w:ilvl="5" w:tplc="F446E10C">
      <w:start w:val="1"/>
      <w:numFmt w:val="lowerRoman"/>
      <w:lvlText w:val="%6."/>
      <w:lvlJc w:val="right"/>
      <w:pPr>
        <w:ind w:left="4320" w:hanging="180"/>
      </w:pPr>
    </w:lvl>
    <w:lvl w:ilvl="6" w:tplc="0FD6FAEE">
      <w:start w:val="1"/>
      <w:numFmt w:val="decimal"/>
      <w:lvlText w:val="%7."/>
      <w:lvlJc w:val="left"/>
      <w:pPr>
        <w:ind w:left="5040" w:hanging="360"/>
      </w:pPr>
    </w:lvl>
    <w:lvl w:ilvl="7" w:tplc="2FBC987C">
      <w:start w:val="1"/>
      <w:numFmt w:val="lowerLetter"/>
      <w:lvlText w:val="%8."/>
      <w:lvlJc w:val="left"/>
      <w:pPr>
        <w:ind w:left="5760" w:hanging="360"/>
      </w:pPr>
    </w:lvl>
    <w:lvl w:ilvl="8" w:tplc="7A3838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35681"/>
    <w:multiLevelType w:val="hybridMultilevel"/>
    <w:tmpl w:val="AE0EDA94"/>
    <w:lvl w:ilvl="0" w:tplc="C64E1A9E">
      <w:start w:val="1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11028"/>
    <w:multiLevelType w:val="hybridMultilevel"/>
    <w:tmpl w:val="F05A3C58"/>
    <w:lvl w:ilvl="0" w:tplc="04100015">
      <w:start w:val="1"/>
      <w:numFmt w:val="upp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FD3EAD"/>
    <w:multiLevelType w:val="hybridMultilevel"/>
    <w:tmpl w:val="C87CECAA"/>
    <w:lvl w:ilvl="0" w:tplc="B8C4A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C44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90F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2C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E1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FAF7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42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C9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A45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21624"/>
    <w:multiLevelType w:val="hybridMultilevel"/>
    <w:tmpl w:val="AFF6008E"/>
    <w:lvl w:ilvl="0" w:tplc="69FE8E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F1D1E"/>
    <w:multiLevelType w:val="hybridMultilevel"/>
    <w:tmpl w:val="A426E0C0"/>
    <w:lvl w:ilvl="0" w:tplc="C1EAE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F8F8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E12F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ED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EE2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5526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A6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A0C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BCA9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9505A"/>
    <w:multiLevelType w:val="hybridMultilevel"/>
    <w:tmpl w:val="93C8D13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56CBA"/>
    <w:multiLevelType w:val="hybridMultilevel"/>
    <w:tmpl w:val="D9F295EC"/>
    <w:lvl w:ilvl="0" w:tplc="C51A30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34D969"/>
    <w:rsid w:val="000170B4"/>
    <w:rsid w:val="00073261"/>
    <w:rsid w:val="00175E50"/>
    <w:rsid w:val="00182A23"/>
    <w:rsid w:val="001C7626"/>
    <w:rsid w:val="0020783E"/>
    <w:rsid w:val="0027493F"/>
    <w:rsid w:val="003E4ACF"/>
    <w:rsid w:val="00451597"/>
    <w:rsid w:val="00463219"/>
    <w:rsid w:val="004A56DD"/>
    <w:rsid w:val="00502E22"/>
    <w:rsid w:val="005208B4"/>
    <w:rsid w:val="00534888"/>
    <w:rsid w:val="00544C71"/>
    <w:rsid w:val="00545947"/>
    <w:rsid w:val="00582925"/>
    <w:rsid w:val="00671A4C"/>
    <w:rsid w:val="006E13C0"/>
    <w:rsid w:val="006E4C14"/>
    <w:rsid w:val="00792E6A"/>
    <w:rsid w:val="007C54BE"/>
    <w:rsid w:val="00857022"/>
    <w:rsid w:val="0086196D"/>
    <w:rsid w:val="00872811"/>
    <w:rsid w:val="00891863"/>
    <w:rsid w:val="008A17B8"/>
    <w:rsid w:val="008B4567"/>
    <w:rsid w:val="008B5E17"/>
    <w:rsid w:val="008C457C"/>
    <w:rsid w:val="00932024"/>
    <w:rsid w:val="0093496E"/>
    <w:rsid w:val="0097567A"/>
    <w:rsid w:val="00A16A99"/>
    <w:rsid w:val="00AA32A0"/>
    <w:rsid w:val="00B15AF0"/>
    <w:rsid w:val="00B2200A"/>
    <w:rsid w:val="00B50ED1"/>
    <w:rsid w:val="00BA2E71"/>
    <w:rsid w:val="00BD4A5D"/>
    <w:rsid w:val="00C756F5"/>
    <w:rsid w:val="00C92DA4"/>
    <w:rsid w:val="00D23A06"/>
    <w:rsid w:val="00D24B5D"/>
    <w:rsid w:val="00D373B8"/>
    <w:rsid w:val="00D401CF"/>
    <w:rsid w:val="00DA68CB"/>
    <w:rsid w:val="00DB449D"/>
    <w:rsid w:val="00E408E2"/>
    <w:rsid w:val="00E4229B"/>
    <w:rsid w:val="00E63E9D"/>
    <w:rsid w:val="00E661FB"/>
    <w:rsid w:val="00E7393A"/>
    <w:rsid w:val="00FC1FF3"/>
    <w:rsid w:val="00FF0414"/>
    <w:rsid w:val="00FF3813"/>
    <w:rsid w:val="00FF664A"/>
    <w:rsid w:val="06E84FBB"/>
    <w:rsid w:val="13A662AB"/>
    <w:rsid w:val="164023F5"/>
    <w:rsid w:val="16EDDCCC"/>
    <w:rsid w:val="231599EF"/>
    <w:rsid w:val="24017FF4"/>
    <w:rsid w:val="255FC198"/>
    <w:rsid w:val="2E34D969"/>
    <w:rsid w:val="3933EC3A"/>
    <w:rsid w:val="3DE85FDE"/>
    <w:rsid w:val="44E0B3B5"/>
    <w:rsid w:val="482CAAAB"/>
    <w:rsid w:val="4DDBF8F4"/>
    <w:rsid w:val="52A7439D"/>
    <w:rsid w:val="56AFB102"/>
    <w:rsid w:val="57B8BCCD"/>
    <w:rsid w:val="5AE40628"/>
    <w:rsid w:val="5EA5C78E"/>
    <w:rsid w:val="641547F5"/>
    <w:rsid w:val="64E1AA39"/>
    <w:rsid w:val="6850699F"/>
    <w:rsid w:val="6B0A7471"/>
    <w:rsid w:val="6ED60CB9"/>
    <w:rsid w:val="6F3DC4A8"/>
    <w:rsid w:val="7104AA46"/>
    <w:rsid w:val="72FF91FC"/>
    <w:rsid w:val="7D0B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D969"/>
  <w15:chartTrackingRefBased/>
  <w15:docId w15:val="{9E0E5D76-BC99-45E2-99FD-EEB5AC5E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E739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Pr>
      <w:color w:val="467886" w:themeColor="hyperlink"/>
      <w:u w:val="single"/>
    </w:rPr>
  </w:style>
  <w:style w:type="paragraph" w:styleId="Paragrafoelenco">
    <w:name w:val="List Paragraph"/>
    <w:basedOn w:val="Normale"/>
    <w:uiPriority w:val="34"/>
    <w:qFormat/>
    <w:rsid w:val="482CAAA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073261"/>
    <w:rPr>
      <w:color w:val="605E5C"/>
      <w:shd w:val="clear" w:color="auto" w:fill="E1DFDD"/>
    </w:rPr>
  </w:style>
  <w:style w:type="paragraph" w:customStyle="1" w:styleId="Standard">
    <w:name w:val="Standard"/>
    <w:rsid w:val="00B50ED1"/>
    <w:pPr>
      <w:widowControl w:val="0"/>
      <w:suppressAutoHyphens/>
      <w:autoSpaceDN w:val="0"/>
      <w:spacing w:after="0" w:line="240" w:lineRule="auto"/>
      <w:jc w:val="both"/>
    </w:pPr>
    <w:rPr>
      <w:rFonts w:ascii="Calibri" w:eastAsia="Linux Libertine G" w:hAnsi="Calibri" w:cs="Linux Libertine G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7393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WW8Num1z0">
    <w:name w:val="WW8Num1z0"/>
    <w:rsid w:val="00E4229B"/>
    <w:rPr>
      <w:rFonts w:ascii="Wingdings" w:hAnsi="Wingdings" w:cs="Wingdings"/>
    </w:rPr>
  </w:style>
  <w:style w:type="character" w:customStyle="1" w:styleId="normaltextrun">
    <w:name w:val="normaltextrun"/>
    <w:basedOn w:val="Carpredefinitoparagrafo"/>
    <w:rsid w:val="00E4229B"/>
  </w:style>
  <w:style w:type="paragraph" w:styleId="Pidipagina">
    <w:name w:val="footer"/>
    <w:basedOn w:val="Normale"/>
    <w:link w:val="PidipaginaCarattere"/>
    <w:uiPriority w:val="99"/>
    <w:unhideWhenUsed/>
    <w:rsid w:val="00E42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2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9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giacomelli</dc:creator>
  <cp:keywords/>
  <dc:description/>
  <cp:lastModifiedBy>SCIARRA ELISABETTA</cp:lastModifiedBy>
  <cp:revision>34</cp:revision>
  <dcterms:created xsi:type="dcterms:W3CDTF">2024-12-17T15:59:00Z</dcterms:created>
  <dcterms:modified xsi:type="dcterms:W3CDTF">2025-10-22T12:38:00Z</dcterms:modified>
</cp:coreProperties>
</file>